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996C" w14:textId="1BC30303" w:rsidR="005848B1" w:rsidRPr="005848B1" w:rsidRDefault="005848B1" w:rsidP="005848B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Hlk514061252"/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#114</w:t>
      </w:r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5B097A" w:rsidRPr="005B097A">
        <w:rPr>
          <w:rFonts w:ascii="Arial" w:eastAsia="SimSun" w:hAnsi="Arial" w:cs="Arial"/>
          <w:b/>
          <w:sz w:val="24"/>
          <w:szCs w:val="24"/>
          <w:lang w:val="en-US" w:eastAsia="zh-CN"/>
        </w:rPr>
        <w:t>R4-2501732</w:t>
      </w:r>
    </w:p>
    <w:p w14:paraId="095E7CBC" w14:textId="77777777" w:rsidR="005848B1" w:rsidRPr="005848B1" w:rsidRDefault="005848B1" w:rsidP="005848B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848B1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Athens</w:t>
      </w:r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>, GR, 17</w:t>
      </w:r>
      <w:r w:rsidRPr="005848B1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– 21</w:t>
      </w:r>
      <w:r w:rsidRPr="005848B1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February, 2025</w:t>
      </w:r>
    </w:p>
    <w:p w14:paraId="16446859" w14:textId="77777777" w:rsidR="00F33929" w:rsidRPr="00F05746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4D7DCCAC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1C6564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</w:t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</w:t>
      </w:r>
      <w:r w:rsidR="001C6564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FE04BF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.1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5E8A5511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E04BF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</w:t>
      </w:r>
      <w:r w:rsidR="0068590A" w:rsidRPr="0068590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o</w:t>
      </w:r>
      <w:r w:rsidR="002D4CC5" w:rsidRPr="0068590A">
        <w:rPr>
          <w:rFonts w:ascii="Arial" w:hAnsi="Arial" w:cs="Arial"/>
          <w:bCs/>
          <w:noProof/>
          <w:sz w:val="24"/>
          <w:szCs w:val="24"/>
          <w:lang w:val="en-US" w:eastAsia="zh-CN"/>
        </w:rPr>
        <w:t>n</w:t>
      </w:r>
      <w:r w:rsidR="002D4CC5" w:rsidRPr="002D4CC5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Rel-19 ATG UE RF requirements</w:t>
      </w:r>
    </w:p>
    <w:bookmarkEnd w:id="0"/>
    <w:p w14:paraId="0556761B" w14:textId="7B98EAAD" w:rsidR="005848B1" w:rsidRPr="005848B1" w:rsidRDefault="007D5307" w:rsidP="007D5307">
      <w:pPr>
        <w:widowControl w:val="0"/>
        <w:spacing w:after="0"/>
        <w:jc w:val="both"/>
        <w:rPr>
          <w:rFonts w:ascii="Arial" w:hAnsi="Arial" w:cs="Arial"/>
          <w:bCs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45DF0FB6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5848B1">
        <w:rPr>
          <w:rFonts w:hint="eastAsia"/>
          <w:lang w:eastAsia="zh-CN"/>
        </w:rPr>
        <w:t>3</w:t>
      </w:r>
      <w:r w:rsidR="0004413B">
        <w:rPr>
          <w:rFonts w:hint="eastAsia"/>
          <w:lang w:eastAsia="zh-CN"/>
        </w:rPr>
        <w:t>,</w:t>
      </w:r>
      <w:r w:rsidR="000E3504">
        <w:rPr>
          <w:rFonts w:hint="eastAsia"/>
          <w:lang w:eastAsia="zh-CN"/>
        </w:rPr>
        <w:t xml:space="preserve"> </w:t>
      </w:r>
      <w:r w:rsidR="00590AD2">
        <w:rPr>
          <w:rFonts w:hint="eastAsia"/>
          <w:lang w:eastAsia="zh-CN"/>
        </w:rPr>
        <w:t xml:space="preserve">UE RF requirements for Rel-19 ATG </w:t>
      </w:r>
      <w:r w:rsidR="00590AD2">
        <w:rPr>
          <w:lang w:eastAsia="zh-CN"/>
        </w:rPr>
        <w:t>enhancement</w:t>
      </w:r>
      <w:r w:rsidR="00590AD2">
        <w:rPr>
          <w:rFonts w:hint="eastAsia"/>
          <w:lang w:eastAsia="zh-CN"/>
        </w:rPr>
        <w:t xml:space="preserve"> </w:t>
      </w:r>
      <w:r w:rsidR="00BE6F87">
        <w:rPr>
          <w:rFonts w:hint="eastAsia"/>
          <w:lang w:eastAsia="zh-CN"/>
        </w:rPr>
        <w:t xml:space="preserve">were </w:t>
      </w:r>
      <w:r w:rsidR="00D13CAF">
        <w:rPr>
          <w:lang w:eastAsia="zh-CN"/>
        </w:rPr>
        <w:t>discussed,</w:t>
      </w:r>
      <w:r w:rsidR="00BE6F87">
        <w:rPr>
          <w:rFonts w:hint="eastAsia"/>
          <w:lang w:eastAsia="zh-CN"/>
        </w:rPr>
        <w:t xml:space="preserve"> and </w:t>
      </w:r>
      <w:r w:rsidR="004A4690">
        <w:rPr>
          <w:rFonts w:hint="eastAsia"/>
          <w:lang w:eastAsia="zh-CN"/>
        </w:rPr>
        <w:t>the agreements are captured in</w:t>
      </w:r>
      <w:r w:rsidR="00BE6F87">
        <w:rPr>
          <w:rFonts w:hint="eastAsia"/>
          <w:lang w:eastAsia="zh-CN"/>
        </w:rPr>
        <w:t xml:space="preserve"> </w:t>
      </w:r>
      <w:r w:rsidR="009358D9">
        <w:rPr>
          <w:rFonts w:hint="eastAsia"/>
          <w:lang w:eastAsia="zh-CN"/>
        </w:rPr>
        <w:t xml:space="preserve">WF </w:t>
      </w:r>
      <w:r w:rsidR="004A4690">
        <w:rPr>
          <w:rFonts w:hint="eastAsia"/>
          <w:lang w:eastAsia="zh-CN"/>
        </w:rPr>
        <w:t>[1].</w:t>
      </w:r>
      <w:r w:rsidR="000777D8">
        <w:rPr>
          <w:rFonts w:hint="eastAsia"/>
          <w:lang w:eastAsia="zh-CN"/>
        </w:rPr>
        <w:t xml:space="preserve"> </w:t>
      </w:r>
      <w:r w:rsidR="00FF748D">
        <w:rPr>
          <w:rFonts w:hint="eastAsia"/>
          <w:lang w:eastAsia="zh-CN"/>
        </w:rPr>
        <w:t xml:space="preserve">In this paper, we provide our </w:t>
      </w:r>
      <w:r w:rsidR="00615FDC">
        <w:rPr>
          <w:rFonts w:hint="eastAsia"/>
          <w:lang w:eastAsia="zh-CN"/>
        </w:rPr>
        <w:t xml:space="preserve">further </w:t>
      </w:r>
      <w:r w:rsidR="00FF748D">
        <w:rPr>
          <w:rFonts w:hint="eastAsia"/>
          <w:lang w:eastAsia="zh-CN"/>
        </w:rPr>
        <w:t>view</w:t>
      </w:r>
      <w:r w:rsidR="00D13CAF">
        <w:rPr>
          <w:rFonts w:hint="eastAsia"/>
          <w:lang w:eastAsia="zh-CN"/>
        </w:rPr>
        <w:t>s</w:t>
      </w:r>
      <w:r w:rsidR="00FF748D">
        <w:rPr>
          <w:rFonts w:hint="eastAsia"/>
          <w:lang w:eastAsia="zh-CN"/>
        </w:rPr>
        <w:t xml:space="preserve"> on inter-band CA and UL MIMO.</w:t>
      </w:r>
    </w:p>
    <w:p w14:paraId="09974786" w14:textId="1142E2A2" w:rsidR="00F5167E" w:rsidRPr="00FF748D" w:rsidRDefault="007D5307" w:rsidP="00FF748D">
      <w:pPr>
        <w:pStyle w:val="Heading1"/>
        <w:jc w:val="both"/>
      </w:pPr>
      <w:r>
        <w:t>2. Discussion</w:t>
      </w:r>
    </w:p>
    <w:p w14:paraId="2C5BF448" w14:textId="2DEED36A" w:rsidR="004918E0" w:rsidRPr="00FF748D" w:rsidRDefault="004918E0" w:rsidP="004918E0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="00FF748D">
        <w:rPr>
          <w:rFonts w:ascii="Arial" w:hAnsi="Arial" w:cs="Arial" w:hint="eastAsia"/>
          <w:color w:val="auto"/>
          <w:sz w:val="28"/>
          <w:szCs w:val="28"/>
          <w:lang w:eastAsia="zh-CN"/>
        </w:rPr>
        <w:t>1</w:t>
      </w: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 xml:space="preserve"> </w:t>
      </w:r>
      <w:r w:rsidR="00981A6A" w:rsidRPr="00FF748D">
        <w:rPr>
          <w:rFonts w:ascii="Arial" w:hAnsi="Arial" w:cs="Arial" w:hint="eastAsia"/>
          <w:color w:val="auto"/>
          <w:sz w:val="28"/>
          <w:szCs w:val="28"/>
          <w:lang w:eastAsia="zh-CN"/>
        </w:rPr>
        <w:t>Inter-band CA</w:t>
      </w:r>
    </w:p>
    <w:p w14:paraId="5A40D0E3" w14:textId="43199406" w:rsidR="006F7A48" w:rsidRDefault="001E04B8" w:rsidP="00406C1E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The issue of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to allow n39 UL for CA_n3A-n39A</w:t>
      </w:r>
      <w:r w:rsidR="00D819C7">
        <w:rPr>
          <w:rFonts w:hint="eastAsia"/>
          <w:lang w:eastAsia="zh-CN"/>
        </w:rPr>
        <w:t xml:space="preserve"> was discussed</w:t>
      </w:r>
      <w:r w:rsidR="003A0ACC">
        <w:rPr>
          <w:rFonts w:hint="eastAsia"/>
          <w:lang w:eastAsia="zh-CN"/>
        </w:rPr>
        <w:t xml:space="preserve">, the following </w:t>
      </w:r>
      <w:r w:rsidR="003A0ACC">
        <w:rPr>
          <w:lang w:eastAsia="zh-CN"/>
        </w:rPr>
        <w:t>agreements</w:t>
      </w:r>
      <w:r w:rsidR="003A0ACC">
        <w:rPr>
          <w:rFonts w:hint="eastAsia"/>
          <w:lang w:eastAsia="zh-CN"/>
        </w:rPr>
        <w:t xml:space="preserve"> were captured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4B0D" w14:paraId="0AB8891F" w14:textId="77777777" w:rsidTr="00954B0D">
        <w:tc>
          <w:tcPr>
            <w:tcW w:w="9350" w:type="dxa"/>
          </w:tcPr>
          <w:p w14:paraId="22DFFB0B" w14:textId="77777777" w:rsidR="001C1336" w:rsidRDefault="001C1336" w:rsidP="001C1336">
            <w:pPr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</w:rPr>
              <w:t>Issue 2-1: whether to allow n39 UL for CA_n3A-n39A</w:t>
            </w:r>
          </w:p>
          <w:p w14:paraId="05AE88DA" w14:textId="77777777" w:rsidR="001C1336" w:rsidRDefault="001C1336" w:rsidP="001C1336">
            <w:pPr>
              <w:rPr>
                <w:lang w:eastAsia="zh-CN"/>
              </w:rPr>
            </w:pPr>
            <w:r>
              <w:rPr>
                <w:lang w:eastAsia="zh-CN"/>
              </w:rPr>
              <w:t>Agreement:</w:t>
            </w:r>
            <w:r>
              <w:rPr>
                <w:rFonts w:hint="eastAsia"/>
                <w:lang w:eastAsia="zh-CN"/>
              </w:rPr>
              <w:t xml:space="preserve">  </w:t>
            </w:r>
          </w:p>
          <w:p w14:paraId="13C4BAFC" w14:textId="77777777" w:rsidR="001C1336" w:rsidRDefault="001C1336" w:rsidP="001C133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The conclusions about allowing n39 UL for CA_n3A-n39A if any should only apply to ATG and will not have any impact on existing NR specification for legacy NR UE</w:t>
            </w:r>
            <w:r>
              <w:rPr>
                <w:rFonts w:hint="eastAsia"/>
                <w:lang w:eastAsia="zh-CN"/>
              </w:rPr>
              <w:t>.</w:t>
            </w:r>
          </w:p>
          <w:p w14:paraId="7D461A54" w14:textId="77777777" w:rsidR="001C1336" w:rsidRDefault="001C1336" w:rsidP="001C133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Further check if the performance of these parameters in </w:t>
            </w:r>
            <w:r>
              <w:rPr>
                <w:rFonts w:hint="eastAsia"/>
                <w:lang w:eastAsia="zh-CN"/>
              </w:rPr>
              <w:t>the following table</w:t>
            </w:r>
            <w:r>
              <w:rPr>
                <w:lang w:eastAsia="zh-CN"/>
              </w:rPr>
              <w:t xml:space="preserve"> can be achieved in </w:t>
            </w:r>
            <w:bookmarkStart w:id="1" w:name="_Hlk181897104"/>
            <w:r>
              <w:rPr>
                <w:lang w:eastAsia="zh-CN"/>
              </w:rPr>
              <w:t>ATG UE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5MHz frequency gap in n39 filter</w:t>
            </w:r>
            <w:bookmarkEnd w:id="1"/>
            <w:r>
              <w:rPr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Ind w:w="1555" w:type="dxa"/>
              <w:tblLook w:val="04A0" w:firstRow="1" w:lastRow="0" w:firstColumn="1" w:lastColumn="0" w:noHBand="0" w:noVBand="1"/>
            </w:tblPr>
            <w:tblGrid>
              <w:gridCol w:w="4677"/>
              <w:gridCol w:w="2127"/>
            </w:tblGrid>
            <w:tr w:rsidR="001C1336" w14:paraId="3169576E" w14:textId="77777777" w:rsidTr="001F61CC">
              <w:tc>
                <w:tcPr>
                  <w:tcW w:w="4677" w:type="dxa"/>
                </w:tcPr>
                <w:p w14:paraId="056CFEFB" w14:textId="77777777" w:rsidR="001C1336" w:rsidRDefault="001C1336" w:rsidP="001C1336">
                  <w:pPr>
                    <w:pStyle w:val="ListParagraph"/>
                    <w:numPr>
                      <w:ilvl w:val="0"/>
                      <w:numId w:val="7"/>
                    </w:numPr>
                    <w:ind w:left="360"/>
                    <w:contextualSpacing w:val="0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P</w:t>
                  </w:r>
                  <w:r>
                    <w:rPr>
                      <w:b/>
                      <w:lang w:eastAsia="zh-CN"/>
                    </w:rPr>
                    <w:t>arameters</w:t>
                  </w:r>
                </w:p>
              </w:tc>
              <w:tc>
                <w:tcPr>
                  <w:tcW w:w="2127" w:type="dxa"/>
                </w:tcPr>
                <w:p w14:paraId="417E9D67" w14:textId="77777777" w:rsidR="001C1336" w:rsidRDefault="001C1336" w:rsidP="001C1336">
                  <w:pPr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V</w:t>
                  </w:r>
                  <w:r>
                    <w:rPr>
                      <w:b/>
                      <w:lang w:eastAsia="zh-CN"/>
                    </w:rPr>
                    <w:t>alues</w:t>
                  </w:r>
                </w:p>
              </w:tc>
            </w:tr>
            <w:tr w:rsidR="001C1336" w14:paraId="5D7704E1" w14:textId="77777777" w:rsidTr="001F61CC">
              <w:tc>
                <w:tcPr>
                  <w:tcW w:w="4677" w:type="dxa"/>
                </w:tcPr>
                <w:p w14:paraId="314BD6BA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Antenna Isolation</w:t>
                  </w:r>
                </w:p>
              </w:tc>
              <w:tc>
                <w:tcPr>
                  <w:tcW w:w="2127" w:type="dxa"/>
                </w:tcPr>
                <w:p w14:paraId="45796726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0dB</w:t>
                  </w:r>
                </w:p>
              </w:tc>
            </w:tr>
            <w:tr w:rsidR="001C1336" w14:paraId="12D37B5A" w14:textId="77777777" w:rsidTr="001F61CC">
              <w:tc>
                <w:tcPr>
                  <w:tcW w:w="4677" w:type="dxa"/>
                </w:tcPr>
                <w:p w14:paraId="3A03110B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rejection for band n3 Rx filter at 1885~1915MHz</w:t>
                  </w:r>
                </w:p>
              </w:tc>
              <w:tc>
                <w:tcPr>
                  <w:tcW w:w="2127" w:type="dxa"/>
                </w:tcPr>
                <w:p w14:paraId="22B19CA7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5</w:t>
                  </w:r>
                  <w:r>
                    <w:rPr>
                      <w:lang w:eastAsia="zh-CN"/>
                    </w:rPr>
                    <w:t>0dB</w:t>
                  </w:r>
                </w:p>
              </w:tc>
            </w:tr>
            <w:tr w:rsidR="001C1336" w14:paraId="6DF6CBB4" w14:textId="77777777" w:rsidTr="001F61CC">
              <w:tc>
                <w:tcPr>
                  <w:tcW w:w="4677" w:type="dxa"/>
                </w:tcPr>
                <w:p w14:paraId="562FE683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n39 Tx filter rejection at 1805~1880MHz</w:t>
                  </w:r>
                </w:p>
              </w:tc>
              <w:tc>
                <w:tcPr>
                  <w:tcW w:w="2127" w:type="dxa"/>
                </w:tcPr>
                <w:p w14:paraId="06AB1FFC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5</w:t>
                  </w:r>
                  <w:r>
                    <w:rPr>
                      <w:lang w:eastAsia="zh-CN"/>
                    </w:rPr>
                    <w:t>0dB</w:t>
                  </w:r>
                </w:p>
              </w:tc>
            </w:tr>
          </w:tbl>
          <w:p w14:paraId="2FF1AB55" w14:textId="77777777" w:rsidR="001C1336" w:rsidRDefault="001C1336" w:rsidP="001C1336">
            <w:pPr>
              <w:spacing w:after="120"/>
              <w:rPr>
                <w:color w:val="0070C0"/>
                <w:szCs w:val="24"/>
                <w:lang w:eastAsia="zh-CN"/>
              </w:rPr>
            </w:pPr>
          </w:p>
          <w:p w14:paraId="6546A7EE" w14:textId="77777777" w:rsidR="001C1336" w:rsidRDefault="001C1336" w:rsidP="001C1336">
            <w:pPr>
              <w:spacing w:after="120"/>
              <w:jc w:val="center"/>
              <w:rPr>
                <w:color w:val="0070C0"/>
                <w:szCs w:val="24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drawing>
                <wp:inline distT="0" distB="0" distL="0" distR="0" wp14:anchorId="782DF675" wp14:editId="301BD69B">
                  <wp:extent cx="2832735" cy="2415540"/>
                  <wp:effectExtent l="0" t="0" r="5715" b="3810"/>
                  <wp:docPr id="462530373" name="图片 462530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530373" name="图片 46253037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862" cy="243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5DC7D" w14:textId="0BCE6898" w:rsidR="00954B0D" w:rsidRDefault="001C1336" w:rsidP="001C133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Other </w:t>
            </w:r>
            <w:r>
              <w:rPr>
                <w:lang w:eastAsia="zh-CN"/>
              </w:rPr>
              <w:t>RF architecture</w:t>
            </w:r>
            <w:r>
              <w:rPr>
                <w:rFonts w:hint="eastAsia"/>
                <w:lang w:eastAsia="zh-CN"/>
              </w:rPr>
              <w:t>s or parameters are not precluded.</w:t>
            </w:r>
          </w:p>
        </w:tc>
      </w:tr>
    </w:tbl>
    <w:p w14:paraId="4A43E252" w14:textId="3E1D9B73" w:rsidR="00DB0874" w:rsidRDefault="0020514B" w:rsidP="009C6C94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</w:t>
      </w:r>
      <w:r w:rsidR="00EF721B">
        <w:rPr>
          <w:rFonts w:hint="eastAsia"/>
          <w:lang w:val="en-US" w:eastAsia="zh-CN"/>
        </w:rPr>
        <w:t xml:space="preserve">implementation solutions have been extensively investigated for NR </w:t>
      </w:r>
      <w:r>
        <w:rPr>
          <w:rFonts w:hint="eastAsia"/>
          <w:lang w:val="en-US" w:eastAsia="zh-CN"/>
        </w:rPr>
        <w:t xml:space="preserve">handheld </w:t>
      </w:r>
      <w:r w:rsidR="00EF721B">
        <w:rPr>
          <w:rFonts w:hint="eastAsia"/>
          <w:lang w:val="en-US" w:eastAsia="zh-CN"/>
        </w:rPr>
        <w:t xml:space="preserve">UE and the conclusion is </w:t>
      </w:r>
      <w:r w:rsidR="008D2B12">
        <w:rPr>
          <w:rFonts w:hint="eastAsia"/>
          <w:lang w:val="en-US" w:eastAsia="zh-CN"/>
        </w:rPr>
        <w:t xml:space="preserve">that </w:t>
      </w:r>
      <w:r w:rsidR="00D077C9">
        <w:rPr>
          <w:rFonts w:hint="eastAsia"/>
          <w:lang w:val="en-US" w:eastAsia="zh-CN"/>
        </w:rPr>
        <w:t>n39 UL is not allowed in CA_n3-n39 [2]</w:t>
      </w:r>
      <w:r w:rsidR="008D2B12">
        <w:rPr>
          <w:rFonts w:hint="eastAsia"/>
          <w:lang w:val="en-US" w:eastAsia="zh-CN"/>
        </w:rPr>
        <w:t>.</w:t>
      </w:r>
      <w:r w:rsidR="00DD05D1">
        <w:rPr>
          <w:rFonts w:hint="eastAsia"/>
          <w:lang w:val="en-US" w:eastAsia="zh-CN"/>
        </w:rPr>
        <w:t xml:space="preserve"> In [</w:t>
      </w:r>
      <w:r w:rsidR="002E615A">
        <w:rPr>
          <w:rFonts w:hint="eastAsia"/>
          <w:lang w:val="en-US" w:eastAsia="zh-CN"/>
        </w:rPr>
        <w:t>1</w:t>
      </w:r>
      <w:r w:rsidR="00DD05D1">
        <w:rPr>
          <w:rFonts w:hint="eastAsia"/>
          <w:lang w:val="en-US" w:eastAsia="zh-CN"/>
        </w:rPr>
        <w:t xml:space="preserve">], </w:t>
      </w:r>
      <w:r w:rsidR="002E615A">
        <w:rPr>
          <w:rFonts w:hint="eastAsia"/>
          <w:lang w:val="en-US" w:eastAsia="zh-CN"/>
        </w:rPr>
        <w:t>an</w:t>
      </w:r>
      <w:r w:rsidR="00322E6C">
        <w:rPr>
          <w:rFonts w:hint="eastAsia"/>
          <w:lang w:val="en-US" w:eastAsia="zh-CN"/>
        </w:rPr>
        <w:t xml:space="preserve"> </w:t>
      </w:r>
      <w:r w:rsidR="00322E6C">
        <w:rPr>
          <w:lang w:val="en-US" w:eastAsia="zh-CN"/>
        </w:rPr>
        <w:t>exemplary</w:t>
      </w:r>
      <w:r w:rsidR="00322E6C">
        <w:rPr>
          <w:rFonts w:hint="eastAsia"/>
          <w:lang w:val="en-US" w:eastAsia="zh-CN"/>
        </w:rPr>
        <w:t xml:space="preserve"> </w:t>
      </w:r>
      <w:r w:rsidR="00485A8C">
        <w:rPr>
          <w:rFonts w:hint="eastAsia"/>
          <w:lang w:val="en-US" w:eastAsia="zh-CN"/>
        </w:rPr>
        <w:t xml:space="preserve">RF </w:t>
      </w:r>
      <w:r w:rsidR="001C4249" w:rsidRPr="00567B43">
        <w:t>architecture</w:t>
      </w:r>
      <w:r w:rsidR="00303CF4">
        <w:rPr>
          <w:rFonts w:hint="eastAsia"/>
          <w:lang w:eastAsia="zh-CN"/>
        </w:rPr>
        <w:t xml:space="preserve"> </w:t>
      </w:r>
      <w:r w:rsidR="00303CF4" w:rsidRPr="00303CF4">
        <w:rPr>
          <w:lang w:eastAsia="zh-CN"/>
        </w:rPr>
        <w:t>with separate antenna</w:t>
      </w:r>
      <w:r w:rsidR="00303CF4">
        <w:rPr>
          <w:rFonts w:hint="eastAsia"/>
          <w:lang w:eastAsia="zh-CN"/>
        </w:rPr>
        <w:t xml:space="preserve"> </w:t>
      </w:r>
      <w:r w:rsidR="009508B9">
        <w:rPr>
          <w:rFonts w:hint="eastAsia"/>
          <w:lang w:eastAsia="zh-CN"/>
        </w:rPr>
        <w:t xml:space="preserve">were </w:t>
      </w:r>
      <w:r w:rsidR="002E615A">
        <w:rPr>
          <w:lang w:eastAsia="zh-CN"/>
        </w:rPr>
        <w:t>proposed</w:t>
      </w:r>
      <w:r w:rsidR="009508B9">
        <w:rPr>
          <w:rFonts w:hint="eastAsia"/>
          <w:lang w:eastAsia="zh-CN"/>
        </w:rPr>
        <w:t xml:space="preserve"> </w:t>
      </w:r>
      <w:r w:rsidR="00BA6BC3">
        <w:rPr>
          <w:rFonts w:hint="eastAsia"/>
          <w:lang w:eastAsia="zh-CN"/>
        </w:rPr>
        <w:t xml:space="preserve">assuming 5MHz </w:t>
      </w:r>
      <w:r w:rsidR="00301E80">
        <w:rPr>
          <w:rFonts w:hint="eastAsia"/>
          <w:lang w:eastAsia="zh-CN"/>
        </w:rPr>
        <w:t xml:space="preserve">frequency gap is reserved </w:t>
      </w:r>
      <w:r w:rsidR="00227804">
        <w:rPr>
          <w:rFonts w:hint="eastAsia"/>
          <w:lang w:eastAsia="zh-CN"/>
        </w:rPr>
        <w:t xml:space="preserve">between </w:t>
      </w:r>
      <w:r w:rsidR="003C661A">
        <w:rPr>
          <w:rFonts w:hint="eastAsia"/>
          <w:lang w:eastAsia="zh-CN"/>
        </w:rPr>
        <w:t xml:space="preserve">DL band </w:t>
      </w:r>
      <w:r w:rsidR="00B27B66">
        <w:rPr>
          <w:rFonts w:hint="eastAsia"/>
          <w:lang w:eastAsia="zh-CN"/>
        </w:rPr>
        <w:t>n</w:t>
      </w:r>
      <w:r w:rsidR="003C661A">
        <w:rPr>
          <w:rFonts w:hint="eastAsia"/>
          <w:lang w:eastAsia="zh-CN"/>
        </w:rPr>
        <w:t xml:space="preserve">3 and </w:t>
      </w:r>
      <w:r w:rsidR="00B27B66">
        <w:rPr>
          <w:rFonts w:hint="eastAsia"/>
          <w:lang w:eastAsia="zh-CN"/>
        </w:rPr>
        <w:t>band n39</w:t>
      </w:r>
      <w:r w:rsidR="004B5820">
        <w:rPr>
          <w:rFonts w:hint="eastAsia"/>
          <w:lang w:eastAsia="zh-CN"/>
        </w:rPr>
        <w:t xml:space="preserve">. </w:t>
      </w:r>
    </w:p>
    <w:p w14:paraId="72EF80AA" w14:textId="4126978F" w:rsidR="000E0C99" w:rsidRDefault="002E615A" w:rsidP="009C6C94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284AF7" w:rsidRPr="00284AF7">
        <w:rPr>
          <w:lang w:eastAsia="zh-CN"/>
        </w:rPr>
        <w:t>analyze</w:t>
      </w:r>
      <w:r w:rsidR="00284AF7" w:rsidRPr="00284AF7">
        <w:rPr>
          <w:rFonts w:hint="eastAsia"/>
          <w:lang w:eastAsia="zh-CN"/>
        </w:rPr>
        <w:t xml:space="preserve"> </w:t>
      </w:r>
      <w:r w:rsidR="0000627E">
        <w:rPr>
          <w:rFonts w:hint="eastAsia"/>
          <w:lang w:eastAsia="zh-CN"/>
        </w:rPr>
        <w:t xml:space="preserve">the </w:t>
      </w:r>
      <w:r w:rsidR="0000627E">
        <w:rPr>
          <w:lang w:eastAsia="zh-CN"/>
        </w:rPr>
        <w:t>feasibility</w:t>
      </w:r>
      <w:r w:rsidR="0000627E">
        <w:rPr>
          <w:rFonts w:hint="eastAsia"/>
          <w:lang w:eastAsia="zh-CN"/>
        </w:rPr>
        <w:t xml:space="preserve"> and</w:t>
      </w:r>
      <w:r w:rsidR="008731C0">
        <w:rPr>
          <w:rFonts w:hint="eastAsia"/>
          <w:lang w:eastAsia="zh-CN"/>
        </w:rPr>
        <w:t xml:space="preserve"> MSD</w:t>
      </w:r>
      <w:r w:rsidR="0000627E">
        <w:rPr>
          <w:rFonts w:hint="eastAsia"/>
          <w:lang w:eastAsia="zh-CN"/>
        </w:rPr>
        <w:t xml:space="preserve"> values</w:t>
      </w:r>
      <w:r w:rsidR="000E0C99">
        <w:rPr>
          <w:rFonts w:hint="eastAsia"/>
          <w:lang w:eastAsia="zh-CN"/>
        </w:rPr>
        <w:t xml:space="preserve">, the key parameters </w:t>
      </w:r>
      <w:r w:rsidR="0000627E">
        <w:rPr>
          <w:rFonts w:hint="eastAsia"/>
          <w:lang w:eastAsia="zh-CN"/>
        </w:rPr>
        <w:t>include</w:t>
      </w:r>
      <w:r w:rsidR="000E0C99">
        <w:rPr>
          <w:rFonts w:hint="eastAsia"/>
          <w:lang w:eastAsia="zh-CN"/>
        </w:rPr>
        <w:t xml:space="preserve"> antenna </w:t>
      </w:r>
      <w:r w:rsidR="000E0C99">
        <w:rPr>
          <w:lang w:eastAsia="zh-CN"/>
        </w:rPr>
        <w:t>isolation</w:t>
      </w:r>
      <w:r w:rsidR="000E0C99">
        <w:rPr>
          <w:rFonts w:hint="eastAsia"/>
          <w:lang w:eastAsia="zh-CN"/>
        </w:rPr>
        <w:t>, t</w:t>
      </w:r>
      <w:r w:rsidR="000E0C99" w:rsidRPr="000E0C99">
        <w:rPr>
          <w:lang w:eastAsia="zh-CN"/>
        </w:rPr>
        <w:t>he rejection for band n3 Rx filter at 1885~1915MHz</w:t>
      </w:r>
      <w:r w:rsidR="000E0C99">
        <w:rPr>
          <w:rFonts w:hint="eastAsia"/>
          <w:lang w:eastAsia="zh-CN"/>
        </w:rPr>
        <w:t xml:space="preserve"> and </w:t>
      </w:r>
      <w:r w:rsidR="000E0C99">
        <w:rPr>
          <w:lang w:eastAsia="zh-CN"/>
        </w:rPr>
        <w:t>n39 Tx filter rejection at 1805~1880MHz</w:t>
      </w:r>
      <w:r w:rsidR="000E0C99">
        <w:rPr>
          <w:rFonts w:hint="eastAsia"/>
          <w:lang w:eastAsia="zh-CN"/>
        </w:rPr>
        <w:t>.</w:t>
      </w:r>
      <w:r w:rsidR="00632E58">
        <w:rPr>
          <w:rFonts w:hint="eastAsia"/>
          <w:lang w:eastAsia="zh-CN"/>
        </w:rPr>
        <w:t xml:space="preserve"> In [1], the following </w:t>
      </w:r>
      <w:r w:rsidR="007A444B">
        <w:rPr>
          <w:rFonts w:hint="eastAsia"/>
          <w:lang w:eastAsia="zh-CN"/>
        </w:rPr>
        <w:t>parameters</w:t>
      </w:r>
      <w:r w:rsidR="00632E58">
        <w:rPr>
          <w:rFonts w:hint="eastAsia"/>
          <w:lang w:eastAsia="zh-CN"/>
        </w:rPr>
        <w:t xml:space="preserve"> were </w:t>
      </w:r>
      <w:r w:rsidR="007A444B">
        <w:rPr>
          <w:rFonts w:hint="eastAsia"/>
          <w:lang w:eastAsia="zh-CN"/>
        </w:rPr>
        <w:t>assumed</w:t>
      </w:r>
      <w:r w:rsidR="00632E58">
        <w:rPr>
          <w:rFonts w:hint="eastAsia"/>
          <w:lang w:eastAsia="zh-CN"/>
        </w:rPr>
        <w:t xml:space="preserve"> in Table 1</w:t>
      </w:r>
      <w:r w:rsidR="002841CB">
        <w:rPr>
          <w:rFonts w:hint="eastAsia"/>
          <w:lang w:eastAsia="zh-CN"/>
        </w:rPr>
        <w:t>.</w:t>
      </w:r>
    </w:p>
    <w:p w14:paraId="3A82AA00" w14:textId="167C1BEF" w:rsidR="00632E58" w:rsidRDefault="00632E58" w:rsidP="00632E58">
      <w:pPr>
        <w:tabs>
          <w:tab w:val="left" w:pos="2250"/>
        </w:tabs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</w:t>
      </w:r>
      <w:r w:rsidR="00C558EA">
        <w:rPr>
          <w:rFonts w:hint="eastAsia"/>
          <w:lang w:eastAsia="zh-CN"/>
        </w:rPr>
        <w:t>P</w:t>
      </w:r>
      <w:r w:rsidR="00C558EA">
        <w:rPr>
          <w:lang w:eastAsia="zh-CN"/>
        </w:rPr>
        <w:t>arameters</w:t>
      </w:r>
      <w:r w:rsidR="00C558EA">
        <w:rPr>
          <w:rFonts w:hint="eastAsia"/>
          <w:lang w:eastAsia="zh-CN"/>
        </w:rPr>
        <w:t xml:space="preserve"> for </w:t>
      </w:r>
      <w:r w:rsidR="00C558EA" w:rsidRPr="00C558EA">
        <w:rPr>
          <w:lang w:eastAsia="zh-CN"/>
        </w:rPr>
        <w:t>ATG UE with 5MHz frequency gap in n39 filter</w:t>
      </w:r>
      <w:r w:rsidR="002841CB">
        <w:rPr>
          <w:rFonts w:hint="eastAsia"/>
          <w:lang w:eastAsia="zh-CN"/>
        </w:rPr>
        <w:t xml:space="preserve"> in [1]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677"/>
        <w:gridCol w:w="2127"/>
      </w:tblGrid>
      <w:tr w:rsidR="00632E58" w14:paraId="094BA0C1" w14:textId="77777777" w:rsidTr="001F61CC">
        <w:tc>
          <w:tcPr>
            <w:tcW w:w="4677" w:type="dxa"/>
          </w:tcPr>
          <w:p w14:paraId="3ACBB8AC" w14:textId="77777777" w:rsidR="00632E58" w:rsidRPr="00632E58" w:rsidRDefault="00632E58" w:rsidP="00632E58">
            <w:pPr>
              <w:rPr>
                <w:b/>
                <w:lang w:eastAsia="zh-CN"/>
              </w:rPr>
            </w:pPr>
            <w:r w:rsidRPr="00632E58">
              <w:rPr>
                <w:rFonts w:hint="eastAsia"/>
                <w:b/>
                <w:lang w:eastAsia="zh-CN"/>
              </w:rPr>
              <w:t>P</w:t>
            </w:r>
            <w:r w:rsidRPr="00632E58">
              <w:rPr>
                <w:b/>
                <w:lang w:eastAsia="zh-CN"/>
              </w:rPr>
              <w:t>arameters</w:t>
            </w:r>
          </w:p>
        </w:tc>
        <w:tc>
          <w:tcPr>
            <w:tcW w:w="2127" w:type="dxa"/>
          </w:tcPr>
          <w:p w14:paraId="347861C5" w14:textId="77777777" w:rsidR="00632E58" w:rsidRDefault="00632E58" w:rsidP="001F61CC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V</w:t>
            </w:r>
            <w:r>
              <w:rPr>
                <w:b/>
                <w:lang w:eastAsia="zh-CN"/>
              </w:rPr>
              <w:t>alues</w:t>
            </w:r>
          </w:p>
        </w:tc>
      </w:tr>
      <w:tr w:rsidR="00632E58" w14:paraId="1FDAB565" w14:textId="77777777" w:rsidTr="001F61CC">
        <w:tc>
          <w:tcPr>
            <w:tcW w:w="4677" w:type="dxa"/>
          </w:tcPr>
          <w:p w14:paraId="3562CBF4" w14:textId="77777777" w:rsidR="00632E58" w:rsidRDefault="00632E58" w:rsidP="001F61CC">
            <w:pPr>
              <w:rPr>
                <w:lang w:eastAsia="zh-CN"/>
              </w:rPr>
            </w:pPr>
            <w:r>
              <w:rPr>
                <w:lang w:eastAsia="zh-CN"/>
              </w:rPr>
              <w:t>Antenna Isolation</w:t>
            </w:r>
          </w:p>
        </w:tc>
        <w:tc>
          <w:tcPr>
            <w:tcW w:w="2127" w:type="dxa"/>
          </w:tcPr>
          <w:p w14:paraId="2A372031" w14:textId="77777777" w:rsidR="00632E58" w:rsidRDefault="00632E58" w:rsidP="001F61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0dB</w:t>
            </w:r>
          </w:p>
        </w:tc>
      </w:tr>
      <w:tr w:rsidR="00632E58" w14:paraId="0805575D" w14:textId="77777777" w:rsidTr="001F61CC">
        <w:tc>
          <w:tcPr>
            <w:tcW w:w="4677" w:type="dxa"/>
          </w:tcPr>
          <w:p w14:paraId="246DA302" w14:textId="77777777" w:rsidR="00632E58" w:rsidRDefault="00632E58" w:rsidP="001F61CC">
            <w:pPr>
              <w:rPr>
                <w:lang w:eastAsia="zh-CN"/>
              </w:rPr>
            </w:pPr>
            <w:r>
              <w:rPr>
                <w:lang w:eastAsia="zh-CN"/>
              </w:rPr>
              <w:t>The rejection for band n3 Rx filter at 1885~1915MHz</w:t>
            </w:r>
          </w:p>
        </w:tc>
        <w:tc>
          <w:tcPr>
            <w:tcW w:w="2127" w:type="dxa"/>
          </w:tcPr>
          <w:p w14:paraId="1D1349DD" w14:textId="77777777" w:rsidR="00632E58" w:rsidRDefault="00632E58" w:rsidP="001F61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0dB</w:t>
            </w:r>
          </w:p>
        </w:tc>
      </w:tr>
      <w:tr w:rsidR="00632E58" w14:paraId="6B2BC707" w14:textId="77777777" w:rsidTr="001F61CC">
        <w:tc>
          <w:tcPr>
            <w:tcW w:w="4677" w:type="dxa"/>
          </w:tcPr>
          <w:p w14:paraId="4FF5477A" w14:textId="77777777" w:rsidR="00632E58" w:rsidRDefault="00632E58" w:rsidP="001F61CC">
            <w:pPr>
              <w:rPr>
                <w:lang w:eastAsia="zh-CN"/>
              </w:rPr>
            </w:pPr>
            <w:r>
              <w:rPr>
                <w:lang w:eastAsia="zh-CN"/>
              </w:rPr>
              <w:t>n39 Tx filter rejection at 1805~1880MHz</w:t>
            </w:r>
          </w:p>
        </w:tc>
        <w:tc>
          <w:tcPr>
            <w:tcW w:w="2127" w:type="dxa"/>
          </w:tcPr>
          <w:p w14:paraId="0FC3F21C" w14:textId="77777777" w:rsidR="00632E58" w:rsidRDefault="00632E58" w:rsidP="001F61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0dB</w:t>
            </w:r>
          </w:p>
        </w:tc>
      </w:tr>
    </w:tbl>
    <w:p w14:paraId="103CF216" w14:textId="246CDD34" w:rsidR="00632E58" w:rsidRDefault="00C1711C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For antenna </w:t>
      </w:r>
      <w:r>
        <w:rPr>
          <w:lang w:eastAsia="zh-CN"/>
        </w:rPr>
        <w:t>isolation</w:t>
      </w:r>
      <w:r>
        <w:rPr>
          <w:rFonts w:hint="eastAsia"/>
          <w:lang w:eastAsia="zh-CN"/>
        </w:rPr>
        <w:t xml:space="preserve">, 10dB is usually assumed for handheld UE analysis. </w:t>
      </w:r>
      <w:r w:rsidR="00F42B15">
        <w:rPr>
          <w:rFonts w:hint="eastAsia"/>
          <w:lang w:eastAsia="zh-CN"/>
        </w:rPr>
        <w:t xml:space="preserve">While ATG UE can </w:t>
      </w:r>
      <w:r w:rsidR="00F42B15">
        <w:rPr>
          <w:rFonts w:hint="eastAsia"/>
          <w:lang w:val="en-US" w:eastAsia="zh-CN"/>
        </w:rPr>
        <w:t xml:space="preserve">have more </w:t>
      </w:r>
      <w:r w:rsidR="00F42B15">
        <w:rPr>
          <w:lang w:val="en-US" w:eastAsia="zh-CN"/>
        </w:rPr>
        <w:t>flexibility</w:t>
      </w:r>
      <w:r w:rsidR="00F42B15">
        <w:rPr>
          <w:rFonts w:hint="eastAsia"/>
          <w:lang w:val="en-US" w:eastAsia="zh-CN"/>
        </w:rPr>
        <w:t xml:space="preserve"> to provide better antenna </w:t>
      </w:r>
      <w:r w:rsidR="00F42B15">
        <w:rPr>
          <w:lang w:val="en-US" w:eastAsia="zh-CN"/>
        </w:rPr>
        <w:t>isolation</w:t>
      </w:r>
      <w:r w:rsidR="00F42B15">
        <w:rPr>
          <w:rFonts w:hint="eastAsia"/>
          <w:lang w:val="en-US" w:eastAsia="zh-CN"/>
        </w:rPr>
        <w:t xml:space="preserve"> thanks to </w:t>
      </w:r>
      <w:r w:rsidR="00F42B15">
        <w:rPr>
          <w:lang w:val="en-US" w:eastAsia="zh-CN"/>
        </w:rPr>
        <w:t xml:space="preserve">the </w:t>
      </w:r>
      <w:r w:rsidR="00F42B15">
        <w:rPr>
          <w:rFonts w:hint="eastAsia"/>
          <w:lang w:val="en-US" w:eastAsia="zh-CN"/>
        </w:rPr>
        <w:t xml:space="preserve">big form factor. Therefore, 20dB </w:t>
      </w:r>
      <w:r w:rsidR="003067B7">
        <w:rPr>
          <w:rFonts w:hint="eastAsia"/>
          <w:lang w:val="en-US" w:eastAsia="zh-CN"/>
        </w:rPr>
        <w:t xml:space="preserve">antenna isolation </w:t>
      </w:r>
      <w:r w:rsidR="00F42B15">
        <w:rPr>
          <w:rFonts w:hint="eastAsia"/>
          <w:lang w:val="en-US" w:eastAsia="zh-CN"/>
        </w:rPr>
        <w:t xml:space="preserve">can be </w:t>
      </w:r>
      <w:r w:rsidR="00F42B15">
        <w:rPr>
          <w:lang w:val="en-US" w:eastAsia="zh-CN"/>
        </w:rPr>
        <w:t>assumed</w:t>
      </w:r>
      <w:r w:rsidR="00F42B15">
        <w:rPr>
          <w:rFonts w:hint="eastAsia"/>
          <w:lang w:val="en-US" w:eastAsia="zh-CN"/>
        </w:rPr>
        <w:t xml:space="preserve"> for the </w:t>
      </w:r>
      <w:r w:rsidR="003067B7">
        <w:rPr>
          <w:rFonts w:hint="eastAsia"/>
          <w:lang w:val="en-US" w:eastAsia="zh-CN"/>
        </w:rPr>
        <w:t>ATG UE.</w:t>
      </w:r>
    </w:p>
    <w:p w14:paraId="3BD3E205" w14:textId="5010F630" w:rsidR="003067B7" w:rsidRDefault="003067B7" w:rsidP="009C6C94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For </w:t>
      </w:r>
      <w:r w:rsidR="00541FCA">
        <w:rPr>
          <w:rFonts w:hint="eastAsia"/>
          <w:lang w:val="en-US" w:eastAsia="zh-CN"/>
        </w:rPr>
        <w:t>n39 Tx rejection at 1</w:t>
      </w:r>
      <w:r w:rsidR="00541FCA">
        <w:rPr>
          <w:lang w:eastAsia="zh-CN"/>
        </w:rPr>
        <w:t>805~1880MHz</w:t>
      </w:r>
      <w:r w:rsidR="00541FCA">
        <w:rPr>
          <w:rFonts w:hint="eastAsia"/>
          <w:lang w:eastAsia="zh-CN"/>
        </w:rPr>
        <w:t xml:space="preserve">, since </w:t>
      </w:r>
      <w:r w:rsidR="00541FCA">
        <w:rPr>
          <w:rFonts w:hint="eastAsia"/>
          <w:lang w:val="en-US" w:eastAsia="zh-CN"/>
        </w:rPr>
        <w:t>t</w:t>
      </w:r>
      <w:r w:rsidR="00541FCA" w:rsidRPr="007E2AB2">
        <w:rPr>
          <w:lang w:val="en-US" w:eastAsia="zh-CN"/>
        </w:rPr>
        <w:t>he spurious emission</w:t>
      </w:r>
      <w:r w:rsidR="00541FCA">
        <w:rPr>
          <w:rFonts w:hint="eastAsia"/>
          <w:lang w:val="en-US" w:eastAsia="zh-CN"/>
        </w:rPr>
        <w:t>s</w:t>
      </w:r>
      <w:r w:rsidR="00541FCA" w:rsidRPr="007E2AB2">
        <w:rPr>
          <w:lang w:val="en-US" w:eastAsia="zh-CN"/>
        </w:rPr>
        <w:t xml:space="preserve"> of n39 </w:t>
      </w:r>
      <w:r w:rsidR="00541FCA">
        <w:rPr>
          <w:lang w:val="en-US" w:eastAsia="zh-CN"/>
        </w:rPr>
        <w:t>are</w:t>
      </w:r>
      <w:r w:rsidR="00541FCA" w:rsidRPr="007E2AB2">
        <w:rPr>
          <w:lang w:val="en-US" w:eastAsia="zh-CN"/>
        </w:rPr>
        <w:t xml:space="preserve"> </w:t>
      </w:r>
      <w:r w:rsidR="00541FCA">
        <w:rPr>
          <w:rFonts w:hint="eastAsia"/>
          <w:lang w:val="en-US" w:eastAsia="zh-CN"/>
        </w:rPr>
        <w:t xml:space="preserve">specified as </w:t>
      </w:r>
      <w:r w:rsidR="00541FCA" w:rsidRPr="007E2AB2">
        <w:rPr>
          <w:lang w:val="en-US" w:eastAsia="zh-CN"/>
        </w:rPr>
        <w:t>-15.5dBm/5MHz at 1885-1880MHz and -33dBm/5MHz at 1805-1885MHz</w:t>
      </w:r>
      <w:r w:rsidR="00541FCA">
        <w:rPr>
          <w:rFonts w:hint="eastAsia"/>
          <w:lang w:val="en-US" w:eastAsia="zh-CN"/>
        </w:rPr>
        <w:t>, respectivel</w:t>
      </w:r>
      <w:r w:rsidR="00557F9B">
        <w:rPr>
          <w:rFonts w:hint="eastAsia"/>
          <w:lang w:val="en-US" w:eastAsia="zh-CN"/>
        </w:rPr>
        <w:t xml:space="preserve">y, we can </w:t>
      </w:r>
      <w:r w:rsidR="00557F9B">
        <w:rPr>
          <w:lang w:val="en-US" w:eastAsia="zh-CN"/>
        </w:rPr>
        <w:t>estimate</w:t>
      </w:r>
      <w:r w:rsidR="00557F9B">
        <w:rPr>
          <w:rFonts w:hint="eastAsia"/>
          <w:lang w:val="en-US" w:eastAsia="zh-CN"/>
        </w:rPr>
        <w:t xml:space="preserve"> </w:t>
      </w:r>
      <w:r w:rsidR="00557F9B">
        <w:rPr>
          <w:lang w:val="en-US" w:eastAsia="zh-CN"/>
        </w:rPr>
        <w:t>that</w:t>
      </w:r>
      <w:r w:rsidR="00557F9B">
        <w:rPr>
          <w:rFonts w:hint="eastAsia"/>
          <w:lang w:val="en-US" w:eastAsia="zh-CN"/>
        </w:rPr>
        <w:t xml:space="preserve"> the leakage and PA noise from n39 to n3 is about</w:t>
      </w:r>
      <w:r w:rsidR="00557F9B" w:rsidRPr="007E2AB2">
        <w:rPr>
          <w:lang w:val="en-US" w:eastAsia="zh-CN"/>
        </w:rPr>
        <w:t>-27dBm/5MHz</w:t>
      </w:r>
      <w:r w:rsidR="00557F9B">
        <w:rPr>
          <w:rFonts w:hint="eastAsia"/>
          <w:lang w:val="en-US" w:eastAsia="zh-CN"/>
        </w:rPr>
        <w:t xml:space="preserve">. </w:t>
      </w:r>
      <w:r w:rsidR="00557F9B">
        <w:rPr>
          <w:lang w:val="en-US" w:eastAsia="zh-CN"/>
        </w:rPr>
        <w:t>Therefore</w:t>
      </w:r>
      <w:r w:rsidR="00557F9B">
        <w:rPr>
          <w:rFonts w:hint="eastAsia"/>
          <w:lang w:val="en-US" w:eastAsia="zh-CN"/>
        </w:rPr>
        <w:t xml:space="preserve">, 40dB </w:t>
      </w:r>
      <w:r w:rsidR="00557F9B">
        <w:rPr>
          <w:lang w:eastAsia="zh-CN"/>
        </w:rPr>
        <w:t>Tx filter rejection</w:t>
      </w:r>
      <w:r w:rsidR="00557F9B">
        <w:rPr>
          <w:rFonts w:hint="eastAsia"/>
          <w:lang w:eastAsia="zh-CN"/>
        </w:rPr>
        <w:t xml:space="preserve"> from n39 to n3 can be </w:t>
      </w:r>
      <w:r w:rsidR="00557F9B">
        <w:rPr>
          <w:lang w:eastAsia="zh-CN"/>
        </w:rPr>
        <w:t>assumed</w:t>
      </w:r>
      <w:r w:rsidR="00557F9B">
        <w:rPr>
          <w:rFonts w:hint="eastAsia"/>
          <w:lang w:eastAsia="zh-CN"/>
        </w:rPr>
        <w:t>.</w:t>
      </w:r>
    </w:p>
    <w:p w14:paraId="36AC0A7C" w14:textId="0DA79BDC" w:rsidR="00CE626E" w:rsidRDefault="00557F9B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>rejection</w:t>
      </w:r>
      <w:r>
        <w:rPr>
          <w:rFonts w:hint="eastAsia"/>
          <w:lang w:eastAsia="zh-CN"/>
        </w:rPr>
        <w:t xml:space="preserve"> </w:t>
      </w:r>
      <w:r w:rsidR="004F10BC">
        <w:rPr>
          <w:rFonts w:hint="eastAsia"/>
          <w:lang w:eastAsia="zh-CN"/>
        </w:rPr>
        <w:t xml:space="preserve">of band 3 Rx at </w:t>
      </w:r>
      <w:r w:rsidR="004F10BC">
        <w:rPr>
          <w:lang w:eastAsia="zh-CN"/>
        </w:rPr>
        <w:t>1885~1915MHz</w:t>
      </w:r>
      <w:r w:rsidR="004F10BC">
        <w:rPr>
          <w:rFonts w:hint="eastAsia"/>
          <w:lang w:eastAsia="zh-CN"/>
        </w:rPr>
        <w:t xml:space="preserve">, </w:t>
      </w:r>
      <w:r w:rsidR="006C2402" w:rsidRPr="006C2402">
        <w:rPr>
          <w:lang w:val="en-US" w:eastAsia="zh-CN"/>
        </w:rPr>
        <w:t xml:space="preserve">n3 DL filter is </w:t>
      </w:r>
      <w:r w:rsidR="006C2402">
        <w:rPr>
          <w:rFonts w:hint="eastAsia"/>
          <w:lang w:val="en-US" w:eastAsia="zh-CN"/>
        </w:rPr>
        <w:t xml:space="preserve">almost </w:t>
      </w:r>
      <w:r w:rsidR="006C2402" w:rsidRPr="006C2402">
        <w:rPr>
          <w:lang w:val="en-US" w:eastAsia="zh-CN"/>
        </w:rPr>
        <w:t xml:space="preserve">not attenuation anything at n39 range </w:t>
      </w:r>
      <w:r w:rsidR="00DC3F6B">
        <w:rPr>
          <w:rFonts w:hint="eastAsia"/>
          <w:lang w:val="en-US" w:eastAsia="zh-CN"/>
        </w:rPr>
        <w:t xml:space="preserve">starting </w:t>
      </w:r>
      <w:r w:rsidR="006C2402">
        <w:rPr>
          <w:rFonts w:hint="eastAsia"/>
          <w:lang w:val="en-US" w:eastAsia="zh-CN"/>
        </w:rPr>
        <w:t>from</w:t>
      </w:r>
      <w:r w:rsidR="006C2402" w:rsidRPr="006C2402">
        <w:rPr>
          <w:lang w:val="en-US" w:eastAsia="zh-CN"/>
        </w:rPr>
        <w:t>1885</w:t>
      </w:r>
      <w:r w:rsidR="006C2402">
        <w:rPr>
          <w:rFonts w:hint="eastAsia"/>
          <w:lang w:val="en-US" w:eastAsia="zh-CN"/>
        </w:rPr>
        <w:t>MHz</w:t>
      </w:r>
      <w:r w:rsidR="00CE626E">
        <w:rPr>
          <w:rFonts w:hint="eastAsia"/>
          <w:lang w:val="en-US" w:eastAsia="zh-CN"/>
        </w:rPr>
        <w:t xml:space="preserve"> when assuming a </w:t>
      </w:r>
      <w:r w:rsidR="00CE626E">
        <w:rPr>
          <w:lang w:val="en-US" w:eastAsia="zh-CN"/>
        </w:rPr>
        <w:t>typical</w:t>
      </w:r>
      <w:r w:rsidR="00CE626E">
        <w:rPr>
          <w:rFonts w:hint="eastAsia"/>
          <w:lang w:val="en-US" w:eastAsia="zh-CN"/>
        </w:rPr>
        <w:t xml:space="preserve"> filter</w:t>
      </w:r>
      <w:r w:rsidR="000C6CA6">
        <w:rPr>
          <w:rFonts w:hint="eastAsia"/>
          <w:lang w:val="en-US" w:eastAsia="zh-CN"/>
        </w:rPr>
        <w:t xml:space="preserve">. </w:t>
      </w:r>
      <w:r w:rsidR="00CE626E">
        <w:rPr>
          <w:rFonts w:hint="eastAsia"/>
          <w:lang w:val="en-US" w:eastAsia="zh-CN"/>
        </w:rPr>
        <w:t xml:space="preserve">Even we consider a </w:t>
      </w:r>
      <w:r w:rsidR="00CE626E">
        <w:rPr>
          <w:lang w:val="en-US" w:eastAsia="zh-CN"/>
        </w:rPr>
        <w:t>specific</w:t>
      </w:r>
      <w:r w:rsidR="007D6D1A">
        <w:rPr>
          <w:rFonts w:hint="eastAsia"/>
          <w:lang w:val="en-US" w:eastAsia="zh-CN"/>
        </w:rPr>
        <w:t xml:space="preserve"> high </w:t>
      </w:r>
      <w:r w:rsidR="00414E49">
        <w:rPr>
          <w:lang w:val="en-US" w:eastAsia="zh-CN"/>
        </w:rPr>
        <w:t>capability</w:t>
      </w:r>
      <w:r w:rsidR="00CE626E">
        <w:rPr>
          <w:rFonts w:hint="eastAsia"/>
          <w:lang w:val="en-US" w:eastAsia="zh-CN"/>
        </w:rPr>
        <w:t xml:space="preserve"> filter for ATG, 20dB rejection is a </w:t>
      </w:r>
      <w:r w:rsidR="00CE626E">
        <w:rPr>
          <w:lang w:val="en-US" w:eastAsia="zh-CN"/>
        </w:rPr>
        <w:t>reasonable</w:t>
      </w:r>
      <w:r w:rsidR="00CE626E">
        <w:rPr>
          <w:rFonts w:hint="eastAsia"/>
          <w:lang w:val="en-US" w:eastAsia="zh-CN"/>
        </w:rPr>
        <w:t xml:space="preserve"> assumption. 50dB rejection listed in [1] is </w:t>
      </w:r>
      <w:r w:rsidR="00414E49">
        <w:rPr>
          <w:rFonts w:hint="eastAsia"/>
          <w:lang w:val="en-US" w:eastAsia="zh-CN"/>
        </w:rPr>
        <w:t xml:space="preserve">a </w:t>
      </w:r>
      <w:r w:rsidR="00CE626E">
        <w:rPr>
          <w:rFonts w:hint="eastAsia"/>
          <w:lang w:val="en-US" w:eastAsia="zh-CN"/>
        </w:rPr>
        <w:t xml:space="preserve">too optimistic </w:t>
      </w:r>
      <w:r w:rsidR="006F720A">
        <w:rPr>
          <w:rFonts w:hint="eastAsia"/>
          <w:lang w:val="en-US" w:eastAsia="zh-CN"/>
        </w:rPr>
        <w:t>assumption</w:t>
      </w:r>
      <w:r w:rsidR="00CE626E">
        <w:rPr>
          <w:rFonts w:hint="eastAsia"/>
          <w:lang w:val="en-US" w:eastAsia="zh-CN"/>
        </w:rPr>
        <w:t>.</w:t>
      </w:r>
      <w:r w:rsidR="006F720A">
        <w:rPr>
          <w:rFonts w:hint="eastAsia"/>
          <w:lang w:val="en-US" w:eastAsia="zh-CN"/>
        </w:rPr>
        <w:t xml:space="preserve"> </w:t>
      </w:r>
    </w:p>
    <w:p w14:paraId="2B749C9C" w14:textId="3EE87F78" w:rsidR="00F0637B" w:rsidRDefault="003D52EE" w:rsidP="00DB20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above </w:t>
      </w:r>
      <w:r>
        <w:rPr>
          <w:lang w:val="en-US" w:eastAsia="zh-CN"/>
        </w:rPr>
        <w:t>assumptions</w:t>
      </w:r>
      <w:r>
        <w:rPr>
          <w:rFonts w:hint="eastAsia"/>
          <w:lang w:val="en-US" w:eastAsia="zh-CN"/>
        </w:rPr>
        <w:t xml:space="preserve">, the MSD value can be calculated </w:t>
      </w:r>
      <w:r w:rsidR="00997D66">
        <w:rPr>
          <w:rFonts w:hint="eastAsia"/>
          <w:lang w:val="en-US" w:eastAsia="zh-CN"/>
        </w:rPr>
        <w:t>by below table</w:t>
      </w:r>
      <w:r w:rsidR="00721F9D">
        <w:rPr>
          <w:rFonts w:hint="eastAsia"/>
          <w:lang w:val="en-US" w:eastAsia="zh-CN"/>
        </w:rPr>
        <w:t xml:space="preserve"> assuming 23dBm transmit power and 30MHz BW</w:t>
      </w:r>
      <w:r w:rsidR="00997D66">
        <w:rPr>
          <w:rFonts w:hint="eastAsia"/>
          <w:lang w:val="en-US" w:eastAsia="zh-CN"/>
        </w:rPr>
        <w:t>.</w:t>
      </w:r>
    </w:p>
    <w:p w14:paraId="625E8A11" w14:textId="0E2981F9" w:rsidR="00CE7C13" w:rsidRPr="00F0637B" w:rsidRDefault="00D70537" w:rsidP="00F0637B">
      <w:pPr>
        <w:tabs>
          <w:tab w:val="left" w:pos="2250"/>
        </w:tabs>
        <w:spacing w:before="120"/>
        <w:jc w:val="center"/>
        <w:rPr>
          <w:lang w:val="en-US" w:eastAsia="zh-CN"/>
        </w:rPr>
      </w:pPr>
      <w:r w:rsidRPr="00D70537">
        <w:rPr>
          <w:noProof/>
        </w:rPr>
        <w:lastRenderedPageBreak/>
        <w:drawing>
          <wp:inline distT="0" distB="0" distL="0" distR="0" wp14:anchorId="5080E1F7" wp14:editId="7BAF4651">
            <wp:extent cx="2833370" cy="2936875"/>
            <wp:effectExtent l="0" t="0" r="5080" b="0"/>
            <wp:docPr id="32936066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293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26731" w14:textId="3184B0D9" w:rsidR="00C25EF7" w:rsidRDefault="00C25EF7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Based on the assumptions </w:t>
      </w:r>
      <w:r w:rsidR="00765B08">
        <w:rPr>
          <w:rFonts w:hint="eastAsia"/>
          <w:b/>
          <w:bCs/>
          <w:lang w:val="en-US" w:eastAsia="zh-CN"/>
        </w:rPr>
        <w:t xml:space="preserve">of 20dB </w:t>
      </w:r>
      <w:r w:rsidR="00765B08">
        <w:rPr>
          <w:b/>
          <w:bCs/>
          <w:lang w:val="en-US" w:eastAsia="zh-CN"/>
        </w:rPr>
        <w:t>antenna</w:t>
      </w:r>
      <w:r w:rsidR="00765B08">
        <w:rPr>
          <w:rFonts w:hint="eastAsia"/>
          <w:b/>
          <w:bCs/>
          <w:lang w:val="en-US" w:eastAsia="zh-CN"/>
        </w:rPr>
        <w:t xml:space="preserve"> </w:t>
      </w:r>
      <w:r w:rsidR="00765B08">
        <w:rPr>
          <w:b/>
          <w:bCs/>
          <w:lang w:val="en-US" w:eastAsia="zh-CN"/>
        </w:rPr>
        <w:t>isolation</w:t>
      </w:r>
      <w:r w:rsidR="00765B08">
        <w:rPr>
          <w:rFonts w:hint="eastAsia"/>
          <w:b/>
          <w:bCs/>
          <w:lang w:val="en-US" w:eastAsia="zh-CN"/>
        </w:rPr>
        <w:t>, 20dB rejection for band n3 at Rx filter</w:t>
      </w:r>
      <w:r>
        <w:rPr>
          <w:rFonts w:hint="eastAsia"/>
          <w:b/>
          <w:bCs/>
          <w:lang w:val="en-US" w:eastAsia="zh-CN"/>
        </w:rPr>
        <w:t>,</w:t>
      </w:r>
      <w:r w:rsidR="00765B08">
        <w:rPr>
          <w:rFonts w:hint="eastAsia"/>
          <w:b/>
          <w:bCs/>
          <w:lang w:val="en-US" w:eastAsia="zh-CN"/>
        </w:rPr>
        <w:t xml:space="preserve"> and </w:t>
      </w:r>
      <w:r w:rsidR="00035C4F">
        <w:rPr>
          <w:rFonts w:hint="eastAsia"/>
          <w:b/>
          <w:bCs/>
          <w:lang w:val="en-US" w:eastAsia="zh-CN"/>
        </w:rPr>
        <w:t xml:space="preserve">40dB n39Tx filter rejection, </w:t>
      </w:r>
      <w:r>
        <w:rPr>
          <w:rFonts w:hint="eastAsia"/>
          <w:b/>
          <w:bCs/>
          <w:lang w:val="en-US" w:eastAsia="zh-CN"/>
        </w:rPr>
        <w:t>the</w:t>
      </w:r>
      <w:r w:rsidR="00035C4F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MSD </w:t>
      </w:r>
      <w:r w:rsidR="00035C4F">
        <w:rPr>
          <w:rFonts w:hint="eastAsia"/>
          <w:b/>
          <w:bCs/>
          <w:lang w:val="en-US" w:eastAsia="zh-CN"/>
        </w:rPr>
        <w:t xml:space="preserve">for band n3 </w:t>
      </w:r>
      <w:r>
        <w:rPr>
          <w:rFonts w:hint="eastAsia"/>
          <w:b/>
          <w:bCs/>
          <w:lang w:val="en-US" w:eastAsia="zh-CN"/>
        </w:rPr>
        <w:t>is 1</w:t>
      </w:r>
      <w:r w:rsidR="00721F9D">
        <w:rPr>
          <w:rFonts w:hint="eastAsia"/>
          <w:b/>
          <w:bCs/>
          <w:lang w:val="en-US" w:eastAsia="zh-CN"/>
        </w:rPr>
        <w:t>4.4</w:t>
      </w:r>
      <w:r>
        <w:rPr>
          <w:rFonts w:hint="eastAsia"/>
          <w:b/>
          <w:bCs/>
          <w:lang w:val="en-US" w:eastAsia="zh-CN"/>
        </w:rPr>
        <w:t>dB</w:t>
      </w:r>
      <w:r w:rsidR="00721F9D">
        <w:rPr>
          <w:rFonts w:hint="eastAsia"/>
          <w:b/>
          <w:bCs/>
          <w:lang w:val="en-US" w:eastAsia="zh-CN"/>
        </w:rPr>
        <w:t xml:space="preserve"> with 30MHz UL BW and 23dBm transmit power</w:t>
      </w:r>
      <w:r w:rsidR="00035C4F">
        <w:rPr>
          <w:rFonts w:hint="eastAsia"/>
          <w:b/>
          <w:bCs/>
          <w:lang w:val="en-US" w:eastAsia="zh-CN"/>
        </w:rPr>
        <w:t>.</w:t>
      </w:r>
    </w:p>
    <w:p w14:paraId="6C8CCE40" w14:textId="6F769E25" w:rsidR="002515F6" w:rsidRDefault="00591233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7D18D3">
        <w:rPr>
          <w:rFonts w:hint="eastAsia"/>
          <w:b/>
          <w:bCs/>
          <w:lang w:val="en-US" w:eastAsia="zh-CN"/>
        </w:rPr>
        <w:t>Proposal 1: RAN4</w:t>
      </w:r>
      <w:r w:rsidR="00890320">
        <w:rPr>
          <w:rFonts w:hint="eastAsia"/>
          <w:b/>
          <w:bCs/>
          <w:lang w:val="en-US" w:eastAsia="zh-CN"/>
        </w:rPr>
        <w:t xml:space="preserve"> to</w:t>
      </w:r>
      <w:r w:rsidRPr="007D18D3">
        <w:rPr>
          <w:rFonts w:hint="eastAsia"/>
          <w:b/>
          <w:bCs/>
          <w:lang w:val="en-US" w:eastAsia="zh-CN"/>
        </w:rPr>
        <w:t xml:space="preserve"> </w:t>
      </w:r>
      <w:r w:rsidR="00721F9D">
        <w:rPr>
          <w:rFonts w:hint="eastAsia"/>
          <w:b/>
          <w:bCs/>
          <w:lang w:val="en-US" w:eastAsia="zh-CN"/>
        </w:rPr>
        <w:t>take the above</w:t>
      </w:r>
      <w:r w:rsidR="00C505AD">
        <w:rPr>
          <w:rFonts w:hint="eastAsia"/>
          <w:b/>
          <w:bCs/>
          <w:lang w:val="en-US" w:eastAsia="zh-CN"/>
        </w:rPr>
        <w:t xml:space="preserve"> 14.4dB MSD as</w:t>
      </w:r>
      <w:r w:rsidRPr="007D18D3">
        <w:rPr>
          <w:rFonts w:hint="eastAsia"/>
          <w:b/>
          <w:bCs/>
          <w:lang w:val="en-US" w:eastAsia="zh-CN"/>
        </w:rPr>
        <w:t xml:space="preserve"> the starting point </w:t>
      </w:r>
      <w:r w:rsidR="003E2DF3" w:rsidRPr="007D18D3">
        <w:rPr>
          <w:rFonts w:hint="eastAsia"/>
          <w:b/>
          <w:bCs/>
          <w:lang w:val="en-US" w:eastAsia="zh-CN"/>
        </w:rPr>
        <w:t>when enabling n39 UL for CA_n3</w:t>
      </w:r>
      <w:r w:rsidR="00A4670D" w:rsidRPr="007D18D3">
        <w:rPr>
          <w:rFonts w:hint="eastAsia"/>
          <w:b/>
          <w:bCs/>
          <w:lang w:val="en-US" w:eastAsia="zh-CN"/>
        </w:rPr>
        <w:t>A</w:t>
      </w:r>
      <w:r w:rsidR="003E2DF3" w:rsidRPr="007D18D3">
        <w:rPr>
          <w:rFonts w:hint="eastAsia"/>
          <w:b/>
          <w:bCs/>
          <w:lang w:val="en-US" w:eastAsia="zh-CN"/>
        </w:rPr>
        <w:t>-n39</w:t>
      </w:r>
      <w:r w:rsidR="00A4670D" w:rsidRPr="007D18D3">
        <w:rPr>
          <w:rFonts w:hint="eastAsia"/>
          <w:b/>
          <w:bCs/>
          <w:lang w:val="en-US" w:eastAsia="zh-CN"/>
        </w:rPr>
        <w:t>A.</w:t>
      </w:r>
    </w:p>
    <w:p w14:paraId="6EF900EC" w14:textId="1855C367" w:rsidR="007D18D3" w:rsidRPr="007B359A" w:rsidRDefault="00E747EB" w:rsidP="007D18D3">
      <w:pPr>
        <w:tabs>
          <w:tab w:val="left" w:pos="2250"/>
        </w:tabs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Another issue discussed in RAN4#114 is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preclude </w:t>
      </w:r>
      <w:r w:rsidR="0000084B">
        <w:rPr>
          <w:rFonts w:hint="eastAsia"/>
          <w:lang w:val="en-US" w:eastAsia="zh-CN"/>
        </w:rPr>
        <w:t>Case 4</w:t>
      </w:r>
      <w:r w:rsidR="007B359A">
        <w:rPr>
          <w:rFonts w:hint="eastAsia"/>
          <w:lang w:val="en-US" w:eastAsia="zh-CN"/>
        </w:rPr>
        <w:t xml:space="preserve"> and </w:t>
      </w:r>
      <w:r w:rsidR="00552E35">
        <w:rPr>
          <w:rFonts w:hint="eastAsia"/>
          <w:lang w:val="en-US" w:eastAsia="zh-CN"/>
        </w:rPr>
        <w:t>no conclusion was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359A" w14:paraId="1E9FADB0" w14:textId="77777777" w:rsidTr="007B359A">
        <w:tc>
          <w:tcPr>
            <w:tcW w:w="93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24"/>
            </w:tblGrid>
            <w:tr w:rsidR="007B359A" w:rsidRPr="00302065" w14:paraId="281EE4A5" w14:textId="77777777" w:rsidTr="00213AD9">
              <w:tc>
                <w:tcPr>
                  <w:tcW w:w="9857" w:type="dxa"/>
                </w:tcPr>
                <w:p w14:paraId="5B74A42E" w14:textId="77777777" w:rsidR="007B359A" w:rsidRPr="00302065" w:rsidRDefault="007B359A" w:rsidP="007B359A">
                  <w:pPr>
                    <w:spacing w:line="256" w:lineRule="auto"/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eastAsia="en-GB"/>
                    </w:rPr>
                  </w:pPr>
                  <w:r w:rsidRPr="00302065"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val="en-US"/>
                    </w:rPr>
                    <w:t>Issue 1-1</w:t>
                  </w:r>
                  <w:r w:rsidRPr="00302065"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val="en-US" w:eastAsia="zh-CN"/>
                    </w:rPr>
                    <w:t>-2</w:t>
                  </w:r>
                  <w:r w:rsidRPr="00302065"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val="en-US"/>
                    </w:rPr>
                    <w:t xml:space="preserve">: </w:t>
                  </w:r>
                  <w:r w:rsidRPr="00302065"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val="en-US" w:eastAsia="zh-CN"/>
                    </w:rPr>
                    <w:t>UE antenna type for inter-band CA</w:t>
                  </w:r>
                </w:p>
                <w:p w14:paraId="24CB5E04" w14:textId="77777777" w:rsidR="007B359A" w:rsidRPr="00302065" w:rsidRDefault="007B359A" w:rsidP="007B359A">
                  <w:pPr>
                    <w:spacing w:line="256" w:lineRule="auto"/>
                    <w:rPr>
                      <w:rFonts w:eastAsia="DengXian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302065">
                    <w:rPr>
                      <w:rFonts w:eastAsia="DengXian"/>
                      <w:sz w:val="21"/>
                      <w:szCs w:val="21"/>
                      <w:highlight w:val="green"/>
                      <w:lang w:val="en-US" w:eastAsia="zh-CN"/>
                    </w:rPr>
                    <w:t>Agreement:</w:t>
                  </w:r>
                </w:p>
                <w:p w14:paraId="28E2891C" w14:textId="77777777" w:rsidR="007B359A" w:rsidRPr="00302065" w:rsidRDefault="007B359A" w:rsidP="007B359A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60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>Refine the agreement from last meeting as:</w:t>
                  </w:r>
                </w:p>
                <w:p w14:paraId="15B2BFDB" w14:textId="77777777" w:rsidR="007B359A" w:rsidRPr="00302065" w:rsidRDefault="007B359A" w:rsidP="007B359A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02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 xml:space="preserve">For intra-band contiguous CA, same antenna type should be applied on a band. </w:t>
                  </w:r>
                </w:p>
                <w:p w14:paraId="0576EF62" w14:textId="77777777" w:rsidR="007B359A" w:rsidRPr="00302065" w:rsidRDefault="007B359A" w:rsidP="007B359A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02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>For inter-band CA, either different or same antenna type can be applied on different bands.</w:t>
                  </w:r>
                </w:p>
                <w:p w14:paraId="3ECA2645" w14:textId="77777777" w:rsidR="007B359A" w:rsidRPr="00302065" w:rsidRDefault="007B359A" w:rsidP="007B359A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02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 xml:space="preserve">For inter-band CA, consider the following cases: </w:t>
                  </w:r>
                </w:p>
                <w:p w14:paraId="6C2AEA39" w14:textId="77777777" w:rsidR="007B359A" w:rsidRPr="00302065" w:rsidRDefault="007B359A" w:rsidP="007B359A">
                  <w:pPr>
                    <w:widowControl w:val="0"/>
                    <w:numPr>
                      <w:ilvl w:val="2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44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>1. ATG UE with omnidirectional antennas on the bands of PCC and SCC.</w:t>
                  </w:r>
                </w:p>
                <w:p w14:paraId="45687FA6" w14:textId="77777777" w:rsidR="007B359A" w:rsidRPr="00302065" w:rsidRDefault="007B359A" w:rsidP="007B359A">
                  <w:pPr>
                    <w:widowControl w:val="0"/>
                    <w:numPr>
                      <w:ilvl w:val="2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44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>2. ATG UE with an omnidirectional antenna on the band of PCC and an antenna array on the band of SCC.</w:t>
                  </w:r>
                </w:p>
                <w:p w14:paraId="54F5CF5B" w14:textId="77777777" w:rsidR="007B359A" w:rsidRPr="00302065" w:rsidRDefault="007B359A" w:rsidP="007B359A">
                  <w:pPr>
                    <w:widowControl w:val="0"/>
                    <w:numPr>
                      <w:ilvl w:val="2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44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>3. ATG UE with an antenna array on the band of PCC and an omnidirectional antenna on the band of SCC.</w:t>
                  </w:r>
                </w:p>
                <w:p w14:paraId="7520BDE8" w14:textId="77777777" w:rsidR="007B359A" w:rsidRPr="00302065" w:rsidRDefault="007B359A" w:rsidP="007B359A">
                  <w:pPr>
                    <w:widowControl w:val="0"/>
                    <w:numPr>
                      <w:ilvl w:val="2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44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>[4. ATG UE with an antenna array on the bands of PCC and SCC, and one common Rx beam assumed.]</w:t>
                  </w:r>
                </w:p>
                <w:p w14:paraId="0422640C" w14:textId="77777777" w:rsidR="007B359A" w:rsidRPr="00302065" w:rsidRDefault="007B359A" w:rsidP="007B359A">
                  <w:pPr>
                    <w:widowControl w:val="0"/>
                    <w:numPr>
                      <w:ilvl w:val="2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144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>5. ATG UE with an antenna array on the bands of PCC and SCC, and two simultaneous separate Rx beams assumed.</w:t>
                  </w:r>
                </w:p>
                <w:p w14:paraId="3664D017" w14:textId="77777777" w:rsidR="007B359A" w:rsidRPr="00302065" w:rsidRDefault="007B359A" w:rsidP="007B359A">
                  <w:pPr>
                    <w:snapToGrid w:val="0"/>
                    <w:spacing w:after="120" w:line="256" w:lineRule="auto"/>
                    <w:rPr>
                      <w:rFonts w:eastAsia="DengXian"/>
                      <w:sz w:val="21"/>
                      <w:szCs w:val="21"/>
                      <w:highlight w:val="yellow"/>
                      <w:lang w:val="en-US" w:eastAsia="zh-CN"/>
                    </w:rPr>
                  </w:pPr>
                  <w:r w:rsidRPr="00302065">
                    <w:rPr>
                      <w:rFonts w:eastAsia="DengXian"/>
                      <w:sz w:val="21"/>
                      <w:szCs w:val="21"/>
                      <w:highlight w:val="yellow"/>
                      <w:lang w:val="en-US" w:eastAsia="zh-CN"/>
                    </w:rPr>
                    <w:t>Further check which understanding is correct:</w:t>
                  </w:r>
                </w:p>
                <w:p w14:paraId="548FD0E1" w14:textId="77777777" w:rsidR="007B359A" w:rsidRPr="00302065" w:rsidRDefault="007B359A" w:rsidP="007B359A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-420"/>
                    </w:tabs>
                    <w:overflowPunct w:val="0"/>
                    <w:autoSpaceDE w:val="0"/>
                    <w:autoSpaceDN w:val="0"/>
                    <w:adjustRightInd w:val="0"/>
                    <w:spacing w:before="120" w:after="120" w:line="280" w:lineRule="atLeast"/>
                    <w:ind w:left="600"/>
                    <w:jc w:val="both"/>
                    <w:textAlignment w:val="baseline"/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lastRenderedPageBreak/>
                    <w:t>Understanding #1: Case 4 is excluded in RF session.</w:t>
                  </w:r>
                </w:p>
                <w:p w14:paraId="2C4D2F5E" w14:textId="77777777" w:rsidR="007B359A" w:rsidRPr="00302065" w:rsidRDefault="007B359A" w:rsidP="007B359A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-420"/>
                    </w:tabs>
                    <w:spacing w:before="120" w:after="120" w:line="280" w:lineRule="atLeast"/>
                    <w:ind w:left="600"/>
                    <w:jc w:val="both"/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val="en-US" w:eastAsia="zh-CN"/>
                    </w:rPr>
                  </w:pPr>
                  <w:r w:rsidRPr="00302065">
                    <w:rPr>
                      <w:rFonts w:eastAsia="DengXian"/>
                      <w:kern w:val="2"/>
                      <w:sz w:val="21"/>
                      <w:szCs w:val="21"/>
                      <w:lang w:val="en-US" w:eastAsia="zh-CN"/>
                    </w:rPr>
                    <w:t xml:space="preserve">Understanding #2: Case 4 is not explicitly discussed in RF session, since no case 4 specific RF requirement. Case 4 UE implementation is possible. </w:t>
                  </w:r>
                </w:p>
              </w:tc>
            </w:tr>
          </w:tbl>
          <w:p w14:paraId="443649F6" w14:textId="77777777" w:rsidR="007B359A" w:rsidRDefault="007B359A" w:rsidP="007B359A">
            <w:pPr>
              <w:rPr>
                <w:b/>
                <w:color w:val="0070C0"/>
                <w:u w:val="single"/>
              </w:rPr>
            </w:pPr>
          </w:p>
          <w:p w14:paraId="71C028CC" w14:textId="77777777" w:rsidR="007B359A" w:rsidRPr="00302065" w:rsidRDefault="007B359A" w:rsidP="007B359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WF</w:t>
            </w:r>
            <w:r w:rsidRPr="00302065">
              <w:rPr>
                <w:lang w:eastAsia="zh-CN"/>
              </w:rPr>
              <w:t>:</w:t>
            </w:r>
          </w:p>
          <w:p w14:paraId="6937D97E" w14:textId="10D52D9C" w:rsidR="007B359A" w:rsidRPr="007B359A" w:rsidRDefault="007B359A" w:rsidP="007B359A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Further check whether </w:t>
            </w:r>
            <w:r w:rsidRPr="003861A7">
              <w:rPr>
                <w:lang w:val="en-US" w:eastAsia="zh-CN"/>
              </w:rPr>
              <w:t>preclude</w:t>
            </w:r>
            <w:r>
              <w:rPr>
                <w:rFonts w:hint="eastAsia"/>
                <w:lang w:val="en-US" w:eastAsia="zh-CN"/>
              </w:rPr>
              <w:t xml:space="preserve"> case 4</w:t>
            </w:r>
            <w:r w:rsidRPr="00302065">
              <w:rPr>
                <w:lang w:val="en-US" w:eastAsia="zh-CN"/>
              </w:rPr>
              <w:t>.</w:t>
            </w:r>
          </w:p>
        </w:tc>
      </w:tr>
    </w:tbl>
    <w:p w14:paraId="0BF14A29" w14:textId="7319F2C0" w:rsidR="00552E35" w:rsidRDefault="00E300EF" w:rsidP="007D18D3">
      <w:pPr>
        <w:tabs>
          <w:tab w:val="left" w:pos="2250"/>
        </w:tabs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</w:t>
      </w:r>
      <w:r w:rsidR="00552E35">
        <w:rPr>
          <w:rFonts w:hint="eastAsia"/>
          <w:lang w:val="en-US" w:eastAsia="zh-CN"/>
        </w:rPr>
        <w:t xml:space="preserve">he </w:t>
      </w:r>
      <w:r w:rsidR="00AE5149">
        <w:rPr>
          <w:rFonts w:hint="eastAsia"/>
          <w:lang w:val="en-US" w:eastAsia="zh-CN"/>
        </w:rPr>
        <w:t xml:space="preserve">UE </w:t>
      </w:r>
      <w:r w:rsidR="00AE5149">
        <w:rPr>
          <w:lang w:val="en-US" w:eastAsia="zh-CN"/>
        </w:rPr>
        <w:t>antenna</w:t>
      </w:r>
      <w:r w:rsidR="00AE5149">
        <w:rPr>
          <w:rFonts w:hint="eastAsia"/>
          <w:lang w:val="en-US" w:eastAsia="zh-CN"/>
        </w:rPr>
        <w:t xml:space="preserve"> type is highly depending on the band combination (e.g., whether two bands are close to each </w:t>
      </w:r>
      <w:r w:rsidR="009847E0">
        <w:rPr>
          <w:rFonts w:hint="eastAsia"/>
          <w:lang w:val="en-US" w:eastAsia="zh-CN"/>
        </w:rPr>
        <w:t>other</w:t>
      </w:r>
      <w:r w:rsidR="00AE5149">
        <w:rPr>
          <w:rFonts w:hint="eastAsia"/>
          <w:lang w:val="en-US" w:eastAsia="zh-CN"/>
        </w:rPr>
        <w:t>)</w:t>
      </w:r>
      <w:r w:rsidR="000A5577">
        <w:rPr>
          <w:rFonts w:hint="eastAsia"/>
          <w:lang w:val="en-US" w:eastAsia="zh-CN"/>
        </w:rPr>
        <w:t xml:space="preserve"> and the implementation (</w:t>
      </w:r>
      <w:r w:rsidR="009847E0">
        <w:rPr>
          <w:rFonts w:hint="eastAsia"/>
          <w:lang w:val="en-US" w:eastAsia="zh-CN"/>
        </w:rPr>
        <w:t xml:space="preserve">e.g., </w:t>
      </w:r>
      <w:r w:rsidR="000A5577">
        <w:rPr>
          <w:lang w:val="en-US" w:eastAsia="zh-CN"/>
        </w:rPr>
        <w:t>different</w:t>
      </w:r>
      <w:r w:rsidR="000A5577">
        <w:rPr>
          <w:rFonts w:hint="eastAsia"/>
          <w:lang w:val="en-US" w:eastAsia="zh-CN"/>
        </w:rPr>
        <w:t xml:space="preserve"> vendors </w:t>
      </w:r>
      <w:r w:rsidR="000A5577">
        <w:rPr>
          <w:lang w:val="en-US" w:eastAsia="zh-CN"/>
        </w:rPr>
        <w:t>might</w:t>
      </w:r>
      <w:r w:rsidR="000A5577">
        <w:rPr>
          <w:rFonts w:hint="eastAsia"/>
          <w:lang w:val="en-US" w:eastAsia="zh-CN"/>
        </w:rPr>
        <w:t xml:space="preserve"> have different </w:t>
      </w:r>
      <w:r w:rsidR="000A5577">
        <w:rPr>
          <w:lang w:val="en-US" w:eastAsia="zh-CN"/>
        </w:rPr>
        <w:t>antenna</w:t>
      </w:r>
      <w:r w:rsidR="000A5577">
        <w:rPr>
          <w:rFonts w:hint="eastAsia"/>
          <w:lang w:val="en-US" w:eastAsia="zh-CN"/>
        </w:rPr>
        <w:t xml:space="preserve"> design even for the same band or band </w:t>
      </w:r>
      <w:r w:rsidR="000A5577">
        <w:rPr>
          <w:lang w:val="en-US" w:eastAsia="zh-CN"/>
        </w:rPr>
        <w:t>combination</w:t>
      </w:r>
      <w:r w:rsidR="000A5577">
        <w:rPr>
          <w:rFonts w:hint="eastAsia"/>
          <w:lang w:val="en-US" w:eastAsia="zh-CN"/>
        </w:rPr>
        <w:t xml:space="preserve">). </w:t>
      </w:r>
      <w:r>
        <w:rPr>
          <w:rFonts w:hint="eastAsia"/>
          <w:lang w:val="en-US" w:eastAsia="zh-CN"/>
        </w:rPr>
        <w:t xml:space="preserve">Therefore, </w:t>
      </w:r>
      <w:r>
        <w:rPr>
          <w:lang w:val="en-US" w:eastAsia="zh-CN"/>
        </w:rPr>
        <w:t>it’s</w:t>
      </w:r>
      <w:r>
        <w:rPr>
          <w:rFonts w:hint="eastAsia"/>
          <w:lang w:val="en-US" w:eastAsia="zh-CN"/>
        </w:rPr>
        <w:t xml:space="preserve"> not possible to conclude a unified </w:t>
      </w:r>
      <w:r w:rsidR="00AE2527">
        <w:rPr>
          <w:lang w:val="en-US" w:eastAsia="zh-CN"/>
        </w:rPr>
        <w:t>antenna</w:t>
      </w:r>
      <w:r w:rsidR="00AE2527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design</w:t>
      </w:r>
      <w:r>
        <w:rPr>
          <w:rFonts w:hint="eastAsia"/>
          <w:lang w:val="en-US" w:eastAsia="zh-CN"/>
        </w:rPr>
        <w:t xml:space="preserve"> for the UE antenna type for the </w:t>
      </w:r>
      <w:r>
        <w:rPr>
          <w:lang w:val="en-US" w:eastAsia="zh-CN"/>
        </w:rPr>
        <w:t>specific</w:t>
      </w:r>
      <w:r>
        <w:rPr>
          <w:rFonts w:hint="eastAsia"/>
          <w:lang w:val="en-US" w:eastAsia="zh-CN"/>
        </w:rPr>
        <w:t xml:space="preserve"> band </w:t>
      </w:r>
      <w:r>
        <w:rPr>
          <w:lang w:val="en-US" w:eastAsia="zh-CN"/>
        </w:rPr>
        <w:t>combination</w:t>
      </w:r>
      <w:r>
        <w:rPr>
          <w:rFonts w:hint="eastAsia"/>
          <w:lang w:val="en-US" w:eastAsia="zh-CN"/>
        </w:rPr>
        <w:t xml:space="preserve"> from RF </w:t>
      </w:r>
      <w:r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. Based on our understanding, RRM session are </w:t>
      </w:r>
      <w:r>
        <w:rPr>
          <w:lang w:val="en-US" w:eastAsia="zh-CN"/>
        </w:rPr>
        <w:t>discussing</w:t>
      </w:r>
      <w:r>
        <w:rPr>
          <w:rFonts w:hint="eastAsia"/>
          <w:lang w:val="en-US" w:eastAsia="zh-CN"/>
        </w:rPr>
        <w:t xml:space="preserve"> the </w:t>
      </w:r>
      <w:r w:rsidR="00054EA8">
        <w:rPr>
          <w:rFonts w:hint="eastAsia"/>
          <w:lang w:val="en-US" w:eastAsia="zh-CN"/>
        </w:rPr>
        <w:t xml:space="preserve">MRTD </w:t>
      </w:r>
      <w:r w:rsidR="00054EA8">
        <w:rPr>
          <w:lang w:val="en-US" w:eastAsia="zh-CN"/>
        </w:rPr>
        <w:t>requirements</w:t>
      </w:r>
      <w:r w:rsidR="00054EA8">
        <w:rPr>
          <w:rFonts w:hint="eastAsia"/>
          <w:lang w:val="en-US" w:eastAsia="zh-CN"/>
        </w:rPr>
        <w:t xml:space="preserve"> </w:t>
      </w:r>
      <w:r w:rsidR="00192DAC">
        <w:rPr>
          <w:rFonts w:hint="eastAsia"/>
          <w:lang w:val="en-US" w:eastAsia="zh-CN"/>
        </w:rPr>
        <w:t xml:space="preserve">with </w:t>
      </w:r>
      <w:r w:rsidR="00192DAC">
        <w:rPr>
          <w:lang w:val="en-US" w:eastAsia="zh-CN"/>
        </w:rPr>
        <w:t>different</w:t>
      </w:r>
      <w:r w:rsidR="00192DAC">
        <w:rPr>
          <w:rFonts w:hint="eastAsia"/>
          <w:lang w:val="en-US" w:eastAsia="zh-CN"/>
        </w:rPr>
        <w:t xml:space="preserve"> </w:t>
      </w:r>
      <w:r w:rsidR="00D22E3A">
        <w:rPr>
          <w:rFonts w:hint="eastAsia"/>
          <w:lang w:val="en-US" w:eastAsia="zh-CN"/>
        </w:rPr>
        <w:t>cases</w:t>
      </w:r>
      <w:r w:rsidR="00054EA8">
        <w:rPr>
          <w:rFonts w:hint="eastAsia"/>
          <w:lang w:val="en-US" w:eastAsia="zh-CN"/>
        </w:rPr>
        <w:t xml:space="preserve"> on the UE </w:t>
      </w:r>
      <w:r w:rsidR="00054EA8">
        <w:rPr>
          <w:lang w:val="en-US" w:eastAsia="zh-CN"/>
        </w:rPr>
        <w:t>antenna</w:t>
      </w:r>
      <w:r w:rsidR="00054EA8">
        <w:rPr>
          <w:rFonts w:hint="eastAsia"/>
          <w:lang w:val="en-US" w:eastAsia="zh-CN"/>
        </w:rPr>
        <w:t xml:space="preserve"> type. </w:t>
      </w:r>
      <w:r w:rsidR="00056385">
        <w:rPr>
          <w:rFonts w:hint="eastAsia"/>
          <w:lang w:val="en-US" w:eastAsia="zh-CN"/>
        </w:rPr>
        <w:t xml:space="preserve">Since it is hard to </w:t>
      </w:r>
      <w:r w:rsidR="00056385">
        <w:rPr>
          <w:lang w:val="en-US" w:eastAsia="zh-CN"/>
        </w:rPr>
        <w:t>conclude</w:t>
      </w:r>
      <w:r w:rsidR="00056385">
        <w:rPr>
          <w:rFonts w:hint="eastAsia"/>
          <w:lang w:val="en-US" w:eastAsia="zh-CN"/>
        </w:rPr>
        <w:t xml:space="preserve"> </w:t>
      </w:r>
      <w:r w:rsidR="007C6533">
        <w:rPr>
          <w:rFonts w:hint="eastAsia"/>
          <w:lang w:val="en-US" w:eastAsia="zh-CN"/>
        </w:rPr>
        <w:t xml:space="preserve">UE </w:t>
      </w:r>
      <w:r w:rsidR="009847E0">
        <w:rPr>
          <w:lang w:val="en-US" w:eastAsia="zh-CN"/>
        </w:rPr>
        <w:t>antenna</w:t>
      </w:r>
      <w:r w:rsidR="007C6533">
        <w:rPr>
          <w:rFonts w:hint="eastAsia"/>
          <w:lang w:val="en-US" w:eastAsia="zh-CN"/>
        </w:rPr>
        <w:t xml:space="preserve"> type </w:t>
      </w:r>
      <w:r w:rsidR="00D22E3A">
        <w:rPr>
          <w:rFonts w:hint="eastAsia"/>
          <w:lang w:val="en-US" w:eastAsia="zh-CN"/>
        </w:rPr>
        <w:t xml:space="preserve">for inter-band CA </w:t>
      </w:r>
      <w:r w:rsidR="007C6533">
        <w:rPr>
          <w:rFonts w:hint="eastAsia"/>
          <w:lang w:val="en-US" w:eastAsia="zh-CN"/>
        </w:rPr>
        <w:t xml:space="preserve">from RF </w:t>
      </w:r>
      <w:r w:rsidR="007C6533">
        <w:rPr>
          <w:lang w:val="en-US" w:eastAsia="zh-CN"/>
        </w:rPr>
        <w:t>perspective</w:t>
      </w:r>
      <w:r w:rsidR="007C6533">
        <w:rPr>
          <w:rFonts w:hint="eastAsia"/>
          <w:lang w:val="en-US" w:eastAsia="zh-CN"/>
        </w:rPr>
        <w:t xml:space="preserve">, we suggest RRM </w:t>
      </w:r>
      <w:r w:rsidR="00D22E3A">
        <w:rPr>
          <w:rFonts w:hint="eastAsia"/>
          <w:lang w:val="en-US" w:eastAsia="zh-CN"/>
        </w:rPr>
        <w:t xml:space="preserve">session </w:t>
      </w:r>
      <w:r w:rsidR="007C6533">
        <w:rPr>
          <w:rFonts w:hint="eastAsia"/>
          <w:lang w:val="en-US" w:eastAsia="zh-CN"/>
        </w:rPr>
        <w:t xml:space="preserve">to </w:t>
      </w:r>
      <w:r w:rsidR="00056385">
        <w:rPr>
          <w:rFonts w:hint="eastAsia"/>
          <w:lang w:val="en-US" w:eastAsia="zh-CN"/>
        </w:rPr>
        <w:t xml:space="preserve">define the MRTD </w:t>
      </w:r>
      <w:r w:rsidR="00056385">
        <w:rPr>
          <w:lang w:val="en-US" w:eastAsia="zh-CN"/>
        </w:rPr>
        <w:t>requirements</w:t>
      </w:r>
      <w:r w:rsidR="00056385">
        <w:rPr>
          <w:rFonts w:hint="eastAsia"/>
          <w:lang w:val="en-US" w:eastAsia="zh-CN"/>
        </w:rPr>
        <w:t xml:space="preserve"> based on the worst</w:t>
      </w:r>
      <w:r w:rsidR="00DB2094">
        <w:rPr>
          <w:rFonts w:hint="eastAsia"/>
          <w:lang w:val="en-US" w:eastAsia="zh-CN"/>
        </w:rPr>
        <w:t>-</w:t>
      </w:r>
      <w:r w:rsidR="00056385">
        <w:rPr>
          <w:rFonts w:hint="eastAsia"/>
          <w:lang w:val="en-US" w:eastAsia="zh-CN"/>
        </w:rPr>
        <w:t xml:space="preserve">case </w:t>
      </w:r>
      <w:r w:rsidR="00056385">
        <w:rPr>
          <w:lang w:val="en-US" w:eastAsia="zh-CN"/>
        </w:rPr>
        <w:t>assumption</w:t>
      </w:r>
      <w:r w:rsidR="009847E0">
        <w:rPr>
          <w:rFonts w:hint="eastAsia"/>
          <w:lang w:val="en-US" w:eastAsia="zh-CN"/>
        </w:rPr>
        <w:t xml:space="preserve"> </w:t>
      </w:r>
      <w:r w:rsidR="00DB2094">
        <w:rPr>
          <w:rFonts w:hint="eastAsia"/>
          <w:lang w:val="en-US" w:eastAsia="zh-CN"/>
        </w:rPr>
        <w:t>for</w:t>
      </w:r>
      <w:r w:rsidR="009847E0">
        <w:rPr>
          <w:rFonts w:hint="eastAsia"/>
          <w:lang w:val="en-US" w:eastAsia="zh-CN"/>
        </w:rPr>
        <w:t xml:space="preserve"> UE </w:t>
      </w:r>
      <w:r w:rsidR="009847E0">
        <w:rPr>
          <w:lang w:val="en-US" w:eastAsia="zh-CN"/>
        </w:rPr>
        <w:t>antenna</w:t>
      </w:r>
      <w:r w:rsidR="009847E0">
        <w:rPr>
          <w:rFonts w:hint="eastAsia"/>
          <w:lang w:val="en-US" w:eastAsia="zh-CN"/>
        </w:rPr>
        <w:t xml:space="preserve"> type.</w:t>
      </w:r>
    </w:p>
    <w:p w14:paraId="096EA531" w14:textId="3E5E7241" w:rsidR="0000084B" w:rsidRPr="0065402C" w:rsidRDefault="00DB2094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DB2094">
        <w:rPr>
          <w:b/>
          <w:bCs/>
          <w:lang w:val="en-US" w:eastAsia="zh-CN"/>
        </w:rPr>
        <w:t>Proposal</w:t>
      </w:r>
      <w:r w:rsidRPr="00DB2094">
        <w:rPr>
          <w:rFonts w:hint="eastAsia"/>
          <w:b/>
          <w:bCs/>
          <w:lang w:val="en-US" w:eastAsia="zh-CN"/>
        </w:rPr>
        <w:t xml:space="preserve"> 2: From RF perspective, we suggest RRM session to define the MRTD </w:t>
      </w:r>
      <w:r w:rsidRPr="00DB2094">
        <w:rPr>
          <w:b/>
          <w:bCs/>
          <w:lang w:val="en-US" w:eastAsia="zh-CN"/>
        </w:rPr>
        <w:t>requirements</w:t>
      </w:r>
      <w:r w:rsidRPr="00DB2094">
        <w:rPr>
          <w:rFonts w:hint="eastAsia"/>
          <w:b/>
          <w:bCs/>
          <w:lang w:val="en-US" w:eastAsia="zh-CN"/>
        </w:rPr>
        <w:t xml:space="preserve"> based on the worst-case </w:t>
      </w:r>
      <w:r w:rsidRPr="00DB2094">
        <w:rPr>
          <w:b/>
          <w:bCs/>
          <w:lang w:val="en-US" w:eastAsia="zh-CN"/>
        </w:rPr>
        <w:t>assumption</w:t>
      </w:r>
      <w:r w:rsidRPr="00DB2094">
        <w:rPr>
          <w:rFonts w:hint="eastAsia"/>
          <w:b/>
          <w:bCs/>
          <w:lang w:val="en-US" w:eastAsia="zh-CN"/>
        </w:rPr>
        <w:t xml:space="preserve"> for UE </w:t>
      </w:r>
      <w:r w:rsidRPr="00DB2094">
        <w:rPr>
          <w:b/>
          <w:bCs/>
          <w:lang w:val="en-US" w:eastAsia="zh-CN"/>
        </w:rPr>
        <w:t>antenna</w:t>
      </w:r>
      <w:r w:rsidRPr="00DB2094">
        <w:rPr>
          <w:rFonts w:hint="eastAsia"/>
          <w:b/>
          <w:bCs/>
          <w:lang w:val="en-US" w:eastAsia="zh-CN"/>
        </w:rPr>
        <w:t xml:space="preserve"> type.</w:t>
      </w:r>
    </w:p>
    <w:p w14:paraId="6B26E328" w14:textId="03E04B7F" w:rsidR="00FA2492" w:rsidRPr="00FF748D" w:rsidRDefault="00FA2492" w:rsidP="00FA2492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="00FF748D">
        <w:rPr>
          <w:rFonts w:ascii="Arial" w:hAnsi="Arial" w:cs="Arial" w:hint="eastAsia"/>
          <w:color w:val="auto"/>
          <w:sz w:val="28"/>
          <w:szCs w:val="28"/>
          <w:lang w:eastAsia="zh-CN"/>
        </w:rPr>
        <w:t>2</w:t>
      </w:r>
      <w:r w:rsidRPr="00FF748D">
        <w:rPr>
          <w:rFonts w:ascii="Arial" w:hAnsi="Arial" w:cs="Arial" w:hint="eastAsia"/>
          <w:color w:val="auto"/>
          <w:sz w:val="28"/>
          <w:szCs w:val="28"/>
          <w:lang w:eastAsia="zh-CN"/>
        </w:rPr>
        <w:t xml:space="preserve"> UL MIMO</w:t>
      </w:r>
    </w:p>
    <w:p w14:paraId="53415FB3" w14:textId="6B4775C9" w:rsidR="00FA2492" w:rsidRPr="00DB4C26" w:rsidRDefault="00DB4C26" w:rsidP="00FA2492">
      <w:pPr>
        <w:rPr>
          <w:lang w:eastAsia="zh-CN"/>
        </w:rPr>
      </w:pPr>
      <w:r>
        <w:rPr>
          <w:rFonts w:hint="eastAsia"/>
          <w:lang w:eastAsia="zh-CN"/>
        </w:rPr>
        <w:t xml:space="preserve">The issues of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</w:t>
      </w:r>
      <w:r w:rsidRPr="00DB4C26">
        <w:rPr>
          <w:lang w:eastAsia="zh-CN"/>
        </w:rPr>
        <w:t>ULFPTx mode for UL-MIMO</w:t>
      </w:r>
      <w:r>
        <w:rPr>
          <w:rFonts w:hint="eastAsia"/>
          <w:lang w:eastAsia="zh-CN"/>
        </w:rPr>
        <w:t xml:space="preserve"> is supported for ATG UE were discussed in previous meetings.</w:t>
      </w:r>
      <w:r w:rsidR="00824E02">
        <w:rPr>
          <w:rFonts w:hint="eastAsia"/>
          <w:lang w:eastAsia="zh-CN"/>
        </w:rPr>
        <w:t xml:space="preserve"> The following </w:t>
      </w:r>
      <w:r w:rsidR="00824E02">
        <w:rPr>
          <w:lang w:eastAsia="zh-CN"/>
        </w:rPr>
        <w:t>agreement</w:t>
      </w:r>
      <w:r w:rsidR="00824E02">
        <w:rPr>
          <w:rFonts w:hint="eastAsia"/>
          <w:lang w:eastAsia="zh-CN"/>
        </w:rPr>
        <w:t xml:space="preserve"> was made in last meeting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4C26" w14:paraId="2BB80C85" w14:textId="77777777" w:rsidTr="00DB4C26">
        <w:tc>
          <w:tcPr>
            <w:tcW w:w="9350" w:type="dxa"/>
          </w:tcPr>
          <w:p w14:paraId="7C428403" w14:textId="77777777" w:rsidR="00B30C0A" w:rsidRPr="00303894" w:rsidRDefault="00B30C0A" w:rsidP="00B30C0A">
            <w:pPr>
              <w:rPr>
                <w:b/>
                <w:color w:val="0070C0"/>
                <w:u w:val="single"/>
                <w:lang w:val="en-US" w:eastAsia="zh-CN"/>
              </w:rPr>
            </w:pPr>
            <w:r w:rsidRPr="00303894">
              <w:rPr>
                <w:b/>
                <w:color w:val="0070C0"/>
                <w:u w:val="single"/>
                <w:lang w:val="en-US" w:eastAsia="zh-CN"/>
              </w:rPr>
              <w:t>Issue 4-2: ULFPTx mode for UL-MIMO</w:t>
            </w:r>
          </w:p>
          <w:p w14:paraId="1ECF74C8" w14:textId="77777777" w:rsidR="00B30C0A" w:rsidRPr="00303894" w:rsidRDefault="00B30C0A" w:rsidP="00B30C0A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WF</w:t>
            </w:r>
            <w:r w:rsidRPr="00303894">
              <w:rPr>
                <w:lang w:eastAsia="zh-CN"/>
              </w:rPr>
              <w:t>:</w:t>
            </w:r>
          </w:p>
          <w:p w14:paraId="17BFE2B8" w14:textId="77777777" w:rsidR="00B30C0A" w:rsidRDefault="00B30C0A" w:rsidP="00B30C0A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  <w:p w14:paraId="14CA309F" w14:textId="5CE3A042" w:rsidR="00DB4C26" w:rsidRPr="00B30C0A" w:rsidRDefault="00B30C0A" w:rsidP="00B30C0A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Companies are </w:t>
            </w:r>
            <w:r>
              <w:rPr>
                <w:lang w:eastAsia="zh-CN"/>
              </w:rPr>
              <w:t>courage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a</w:t>
            </w:r>
            <w:r w:rsidRPr="002B7DEE">
              <w:rPr>
                <w:lang w:val="en-US" w:eastAsia="zh-CN"/>
              </w:rPr>
              <w:t>nalyze the additional specification impact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943A1">
              <w:rPr>
                <w:lang w:val="en-US" w:eastAsia="zh-CN"/>
              </w:rPr>
              <w:t>and benefit</w:t>
            </w:r>
            <w:r w:rsidRPr="002B7DEE">
              <w:rPr>
                <w:lang w:val="en-US" w:eastAsia="zh-CN"/>
              </w:rPr>
              <w:t xml:space="preserve"> if ULFPTx mode for ATG is introduced.</w:t>
            </w:r>
          </w:p>
        </w:tc>
      </w:tr>
    </w:tbl>
    <w:p w14:paraId="2F2A3DCC" w14:textId="49F4FE4F" w:rsidR="008512DD" w:rsidRDefault="00DB4C26" w:rsidP="00534467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intention</w:t>
      </w:r>
      <w:r>
        <w:rPr>
          <w:rFonts w:hint="eastAsia"/>
          <w:lang w:eastAsia="zh-CN"/>
        </w:rPr>
        <w:t xml:space="preserve"> of </w:t>
      </w:r>
      <w:r w:rsidRPr="00DB4C26">
        <w:rPr>
          <w:rFonts w:hint="eastAsia"/>
          <w:lang w:eastAsia="zh-CN"/>
        </w:rPr>
        <w:t>ULFPTx mode</w:t>
      </w:r>
      <w:r>
        <w:rPr>
          <w:rFonts w:hint="eastAsia"/>
          <w:lang w:eastAsia="zh-CN"/>
        </w:rPr>
        <w:t xml:space="preserve"> </w:t>
      </w:r>
      <w:r w:rsidR="00824E02">
        <w:rPr>
          <w:rFonts w:hint="eastAsia"/>
          <w:lang w:eastAsia="zh-CN"/>
        </w:rPr>
        <w:t>was specified</w:t>
      </w:r>
      <w:r>
        <w:rPr>
          <w:rFonts w:hint="eastAsia"/>
          <w:lang w:eastAsia="zh-CN"/>
        </w:rPr>
        <w:t xml:space="preserve"> to increase UL power with 2Tx for NR UE. W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ile for ATG, there is no UE power class, and the maximum output power of ATG UE is indicated by signalling. </w:t>
      </w:r>
      <w:r w:rsidR="007C174F">
        <w:rPr>
          <w:rFonts w:hint="eastAsia"/>
          <w:lang w:eastAsia="zh-CN"/>
        </w:rPr>
        <w:t xml:space="preserve">This </w:t>
      </w:r>
      <w:r w:rsidR="007C174F" w:rsidRPr="007C174F">
        <w:rPr>
          <w:lang w:eastAsia="zh-CN"/>
        </w:rPr>
        <w:t xml:space="preserve">means that the maximum transmit power of ATG </w:t>
      </w:r>
      <w:r w:rsidR="007C174F">
        <w:rPr>
          <w:rFonts w:hint="eastAsia"/>
          <w:lang w:eastAsia="zh-CN"/>
        </w:rPr>
        <w:t>UE</w:t>
      </w:r>
      <w:r w:rsidR="007C174F" w:rsidRPr="007C174F">
        <w:rPr>
          <w:lang w:eastAsia="zh-CN"/>
        </w:rPr>
        <w:t xml:space="preserve"> can be reported based on actual capabilities</w:t>
      </w:r>
      <w:r w:rsidR="00771D42">
        <w:rPr>
          <w:rFonts w:hint="eastAsia"/>
          <w:lang w:eastAsia="zh-CN"/>
        </w:rPr>
        <w:t xml:space="preserve"> </w:t>
      </w:r>
      <w:r w:rsidR="008F3A6C">
        <w:rPr>
          <w:rFonts w:hint="eastAsia"/>
          <w:lang w:eastAsia="zh-CN"/>
        </w:rPr>
        <w:t>with the sum of</w:t>
      </w:r>
      <w:r w:rsidR="00771D42">
        <w:rPr>
          <w:rFonts w:hint="eastAsia"/>
          <w:lang w:eastAsia="zh-CN"/>
        </w:rPr>
        <w:t xml:space="preserve"> </w:t>
      </w:r>
      <w:r w:rsidR="008F3A6C">
        <w:rPr>
          <w:rFonts w:hint="eastAsia"/>
          <w:lang w:eastAsia="zh-CN"/>
        </w:rPr>
        <w:t xml:space="preserve">transmit </w:t>
      </w:r>
      <w:r w:rsidR="00771D42">
        <w:rPr>
          <w:rFonts w:hint="eastAsia"/>
          <w:lang w:eastAsia="zh-CN"/>
        </w:rPr>
        <w:t>power from all the connectors</w:t>
      </w:r>
      <w:r w:rsidR="00816809">
        <w:rPr>
          <w:rFonts w:hint="eastAsia"/>
          <w:lang w:eastAsia="zh-CN"/>
        </w:rPr>
        <w:t xml:space="preserve"> regardless of with or </w:t>
      </w:r>
      <w:r w:rsidR="00816809">
        <w:rPr>
          <w:lang w:eastAsia="zh-CN"/>
        </w:rPr>
        <w:t>without</w:t>
      </w:r>
      <w:r w:rsidR="00816809">
        <w:rPr>
          <w:rFonts w:hint="eastAsia"/>
          <w:lang w:eastAsia="zh-CN"/>
        </w:rPr>
        <w:t xml:space="preserve"> ULFPTx</w:t>
      </w:r>
      <w:r w:rsidR="007C174F" w:rsidRPr="007C174F">
        <w:rPr>
          <w:lang w:eastAsia="zh-CN"/>
        </w:rPr>
        <w:t>.</w:t>
      </w:r>
      <w:r w:rsidR="004C2FE9">
        <w:rPr>
          <w:rFonts w:hint="eastAsia"/>
          <w:lang w:eastAsia="zh-CN"/>
        </w:rPr>
        <w:t xml:space="preserve"> </w:t>
      </w:r>
      <w:r w:rsidR="00F44962">
        <w:rPr>
          <w:rFonts w:hint="eastAsia"/>
          <w:lang w:eastAsia="zh-CN"/>
        </w:rPr>
        <w:t xml:space="preserve">In </w:t>
      </w:r>
      <w:r w:rsidR="00F44962">
        <w:rPr>
          <w:lang w:eastAsia="zh-CN"/>
        </w:rPr>
        <w:t>addition</w:t>
      </w:r>
      <w:r w:rsidR="00F44962">
        <w:rPr>
          <w:rFonts w:hint="eastAsia"/>
          <w:lang w:eastAsia="zh-CN"/>
        </w:rPr>
        <w:t>, d</w:t>
      </w:r>
      <w:r w:rsidR="004C2FE9">
        <w:rPr>
          <w:rFonts w:hint="eastAsia"/>
          <w:lang w:eastAsia="zh-CN"/>
        </w:rPr>
        <w:t xml:space="preserve">efining the ULFPTx mode might limit the </w:t>
      </w:r>
      <w:r w:rsidR="00F44962">
        <w:rPr>
          <w:lang w:eastAsia="zh-CN"/>
        </w:rPr>
        <w:t>implementation</w:t>
      </w:r>
      <w:r w:rsidR="004C2FE9">
        <w:rPr>
          <w:rFonts w:hint="eastAsia"/>
          <w:lang w:eastAsia="zh-CN"/>
        </w:rPr>
        <w:t xml:space="preserve"> </w:t>
      </w:r>
      <w:r w:rsidR="00F44962">
        <w:rPr>
          <w:rFonts w:hint="eastAsia"/>
          <w:lang w:eastAsia="zh-CN"/>
        </w:rPr>
        <w:t xml:space="preserve">flexibility for ATG UE. For example, </w:t>
      </w:r>
      <w:r w:rsidR="00AD3153">
        <w:rPr>
          <w:rFonts w:hint="eastAsia"/>
          <w:lang w:eastAsia="zh-CN"/>
        </w:rPr>
        <w:t xml:space="preserve">for handheld UE, 26dBm with mode 1 mean PA1 is </w:t>
      </w:r>
      <w:r w:rsidR="00136F3B">
        <w:rPr>
          <w:rFonts w:hint="eastAsia"/>
          <w:lang w:eastAsia="zh-CN"/>
        </w:rPr>
        <w:t xml:space="preserve">with </w:t>
      </w:r>
      <w:r w:rsidR="00AD3153">
        <w:rPr>
          <w:rFonts w:hint="eastAsia"/>
          <w:lang w:eastAsia="zh-CN"/>
        </w:rPr>
        <w:t xml:space="preserve">23dBm </w:t>
      </w:r>
      <w:r w:rsidR="00136F3B">
        <w:rPr>
          <w:lang w:eastAsia="zh-CN"/>
        </w:rPr>
        <w:t>capability</w:t>
      </w:r>
      <w:r w:rsidR="00136F3B">
        <w:rPr>
          <w:rFonts w:hint="eastAsia"/>
          <w:lang w:eastAsia="zh-CN"/>
        </w:rPr>
        <w:t xml:space="preserve"> </w:t>
      </w:r>
      <w:r w:rsidR="00AD3153">
        <w:rPr>
          <w:rFonts w:hint="eastAsia"/>
          <w:lang w:eastAsia="zh-CN"/>
        </w:rPr>
        <w:t xml:space="preserve">and PA2 is </w:t>
      </w:r>
      <w:r w:rsidR="00136F3B">
        <w:rPr>
          <w:rFonts w:hint="eastAsia"/>
          <w:lang w:eastAsia="zh-CN"/>
        </w:rPr>
        <w:t xml:space="preserve">with </w:t>
      </w:r>
      <w:r w:rsidR="00AD3153">
        <w:rPr>
          <w:rFonts w:hint="eastAsia"/>
          <w:lang w:eastAsia="zh-CN"/>
        </w:rPr>
        <w:t xml:space="preserve">23dBm </w:t>
      </w:r>
      <w:r w:rsidR="00136F3B">
        <w:rPr>
          <w:lang w:eastAsia="zh-CN"/>
        </w:rPr>
        <w:t>capability</w:t>
      </w:r>
      <w:r w:rsidR="00136F3B">
        <w:rPr>
          <w:rFonts w:hint="eastAsia"/>
          <w:lang w:eastAsia="zh-CN"/>
        </w:rPr>
        <w:t xml:space="preserve"> </w:t>
      </w:r>
      <w:r w:rsidR="00824FCF">
        <w:rPr>
          <w:lang w:eastAsia="zh-CN"/>
        </w:rPr>
        <w:t>while</w:t>
      </w:r>
      <w:r w:rsidR="00824FCF">
        <w:rPr>
          <w:rFonts w:hint="eastAsia"/>
          <w:lang w:eastAsia="zh-CN"/>
        </w:rPr>
        <w:t xml:space="preserve"> for ATG UE if UE indicate the maximum </w:t>
      </w:r>
      <w:r w:rsidR="00824FCF">
        <w:rPr>
          <w:lang w:eastAsia="zh-CN"/>
        </w:rPr>
        <w:t>transmit</w:t>
      </w:r>
      <w:r w:rsidR="00824FCF">
        <w:rPr>
          <w:rFonts w:hint="eastAsia"/>
          <w:lang w:eastAsia="zh-CN"/>
        </w:rPr>
        <w:t xml:space="preserve"> power as 36dBm with mode 1, </w:t>
      </w:r>
      <w:r w:rsidR="00A074D2">
        <w:rPr>
          <w:rFonts w:hint="eastAsia"/>
          <w:lang w:eastAsia="zh-CN"/>
        </w:rPr>
        <w:t>it is not necessary to use two 33dBm PA</w:t>
      </w:r>
      <w:r w:rsidR="00136F3B">
        <w:rPr>
          <w:rFonts w:hint="eastAsia"/>
          <w:lang w:eastAsia="zh-CN"/>
        </w:rPr>
        <w:t>s</w:t>
      </w:r>
      <w:r w:rsidR="00A074D2">
        <w:rPr>
          <w:rFonts w:hint="eastAsia"/>
          <w:lang w:eastAsia="zh-CN"/>
        </w:rPr>
        <w:t>.</w:t>
      </w:r>
      <w:r w:rsidR="009A0822">
        <w:rPr>
          <w:rFonts w:hint="eastAsia"/>
          <w:lang w:eastAsia="zh-CN"/>
        </w:rPr>
        <w:t xml:space="preserve"> </w:t>
      </w:r>
    </w:p>
    <w:p w14:paraId="2223ACF5" w14:textId="3F2538C6" w:rsidR="008512DD" w:rsidRDefault="008512DD" w:rsidP="00DB4C26">
      <w:pPr>
        <w:spacing w:before="120"/>
        <w:rPr>
          <w:b/>
          <w:bCs/>
          <w:lang w:eastAsia="zh-CN"/>
        </w:rPr>
      </w:pPr>
      <w:r w:rsidRPr="00FE6DE4">
        <w:rPr>
          <w:rFonts w:hint="eastAsia"/>
          <w:b/>
          <w:bCs/>
          <w:lang w:eastAsia="zh-CN"/>
        </w:rPr>
        <w:t xml:space="preserve">Observation 2: </w:t>
      </w:r>
      <w:r w:rsidR="00FE6DE4" w:rsidRPr="00FE6DE4">
        <w:rPr>
          <w:rFonts w:hint="eastAsia"/>
          <w:b/>
          <w:bCs/>
          <w:lang w:eastAsia="zh-CN"/>
        </w:rPr>
        <w:t>Defin</w:t>
      </w:r>
      <w:r w:rsidR="00CC3762">
        <w:rPr>
          <w:rFonts w:hint="eastAsia"/>
          <w:b/>
          <w:bCs/>
          <w:lang w:eastAsia="zh-CN"/>
        </w:rPr>
        <w:t>ing</w:t>
      </w:r>
      <w:r w:rsidR="00FE6DE4" w:rsidRPr="00FE6DE4">
        <w:rPr>
          <w:rFonts w:hint="eastAsia"/>
          <w:b/>
          <w:bCs/>
          <w:lang w:eastAsia="zh-CN"/>
        </w:rPr>
        <w:t xml:space="preserve"> ULFPTx mode might </w:t>
      </w:r>
      <w:r w:rsidR="00E13C60">
        <w:rPr>
          <w:rFonts w:hint="eastAsia"/>
          <w:b/>
          <w:bCs/>
          <w:lang w:eastAsia="zh-CN"/>
        </w:rPr>
        <w:t xml:space="preserve">limit the </w:t>
      </w:r>
      <w:r w:rsidR="00E13C60">
        <w:rPr>
          <w:b/>
          <w:bCs/>
          <w:lang w:eastAsia="zh-CN"/>
        </w:rPr>
        <w:t>flexibility</w:t>
      </w:r>
      <w:r w:rsidR="00E13C60">
        <w:rPr>
          <w:rFonts w:hint="eastAsia"/>
          <w:b/>
          <w:bCs/>
          <w:lang w:eastAsia="zh-CN"/>
        </w:rPr>
        <w:t xml:space="preserve"> of ATG UE implementation</w:t>
      </w:r>
      <w:r w:rsidR="00E13C60">
        <w:rPr>
          <w:b/>
          <w:bCs/>
          <w:lang w:eastAsia="zh-CN"/>
        </w:rPr>
        <w:t>.</w:t>
      </w:r>
    </w:p>
    <w:p w14:paraId="5168C481" w14:textId="6FE054D2" w:rsidR="004C0BA4" w:rsidRPr="00E56738" w:rsidRDefault="004C0BA4" w:rsidP="00DB4C26">
      <w:pPr>
        <w:spacing w:before="120"/>
        <w:rPr>
          <w:lang w:eastAsia="zh-CN"/>
        </w:rPr>
      </w:pPr>
      <w:r w:rsidRPr="00E56738">
        <w:rPr>
          <w:rFonts w:hint="eastAsia"/>
          <w:lang w:eastAsia="zh-CN"/>
        </w:rPr>
        <w:t xml:space="preserve">From </w:t>
      </w:r>
      <w:r w:rsidRPr="00E56738">
        <w:rPr>
          <w:lang w:eastAsia="zh-CN"/>
        </w:rPr>
        <w:t>specification</w:t>
      </w:r>
      <w:r w:rsidRPr="00E56738">
        <w:rPr>
          <w:rFonts w:hint="eastAsia"/>
          <w:lang w:eastAsia="zh-CN"/>
        </w:rPr>
        <w:t xml:space="preserve"> impact perspective, </w:t>
      </w:r>
      <w:r w:rsidR="00532B9E" w:rsidRPr="00E56738">
        <w:rPr>
          <w:rFonts w:hint="eastAsia"/>
          <w:lang w:eastAsia="zh-CN"/>
        </w:rPr>
        <w:t xml:space="preserve">if ULFPTx mode is introduced for ATG UE, </w:t>
      </w:r>
      <w:r w:rsidR="0039312C" w:rsidRPr="00E56738">
        <w:rPr>
          <w:rFonts w:hint="eastAsia"/>
          <w:lang w:eastAsia="zh-CN"/>
        </w:rPr>
        <w:t xml:space="preserve">the </w:t>
      </w:r>
      <w:r w:rsidR="00532B9E" w:rsidRPr="00E56738">
        <w:rPr>
          <w:rFonts w:hint="eastAsia"/>
          <w:lang w:eastAsia="zh-CN"/>
        </w:rPr>
        <w:t xml:space="preserve">legacy RF </w:t>
      </w:r>
      <w:r w:rsidR="00532B9E" w:rsidRPr="00E56738">
        <w:rPr>
          <w:lang w:eastAsia="zh-CN"/>
        </w:rPr>
        <w:t>requirements</w:t>
      </w:r>
      <w:r w:rsidR="0039312C" w:rsidRPr="00E56738">
        <w:rPr>
          <w:rFonts w:hint="eastAsia"/>
          <w:lang w:eastAsia="zh-CN"/>
        </w:rPr>
        <w:t xml:space="preserve"> such as </w:t>
      </w:r>
      <w:r w:rsidR="00E56738" w:rsidRPr="00E56738">
        <w:rPr>
          <w:rFonts w:hint="eastAsia"/>
          <w:lang w:eastAsia="zh-CN"/>
        </w:rPr>
        <w:t>maximum output power</w:t>
      </w:r>
      <w:r w:rsidR="00404A7D" w:rsidRPr="00E56738">
        <w:rPr>
          <w:rFonts w:hint="eastAsia"/>
          <w:lang w:eastAsia="zh-CN"/>
        </w:rPr>
        <w:t xml:space="preserve">, and signalling design for legacy </w:t>
      </w:r>
      <w:r w:rsidR="0039312C" w:rsidRPr="00E56738">
        <w:rPr>
          <w:rFonts w:hint="eastAsia"/>
          <w:lang w:eastAsia="zh-CN"/>
        </w:rPr>
        <w:t>ULFPTx mode need to be changed</w:t>
      </w:r>
      <w:r w:rsidR="00E56738" w:rsidRPr="00E56738">
        <w:rPr>
          <w:rFonts w:hint="eastAsia"/>
          <w:lang w:eastAsia="zh-CN"/>
        </w:rPr>
        <w:t>.</w:t>
      </w:r>
      <w:r w:rsidR="00E56738">
        <w:rPr>
          <w:rFonts w:hint="eastAsia"/>
          <w:lang w:eastAsia="zh-CN"/>
        </w:rPr>
        <w:t xml:space="preserve"> In </w:t>
      </w:r>
      <w:r w:rsidR="00E56738">
        <w:rPr>
          <w:lang w:eastAsia="zh-CN"/>
        </w:rPr>
        <w:t>addition</w:t>
      </w:r>
      <w:r w:rsidR="00E56738">
        <w:rPr>
          <w:rFonts w:hint="eastAsia"/>
          <w:lang w:eastAsia="zh-CN"/>
        </w:rPr>
        <w:t>, it is still not clear what</w:t>
      </w:r>
      <w:r w:rsidR="00E56738">
        <w:rPr>
          <w:lang w:eastAsia="zh-CN"/>
        </w:rPr>
        <w:t>’</w:t>
      </w:r>
      <w:r w:rsidR="00E56738">
        <w:rPr>
          <w:rFonts w:hint="eastAsia"/>
          <w:lang w:eastAsia="zh-CN"/>
        </w:rPr>
        <w:t xml:space="preserve">s the benefit from network PoV if this feature is introduced considering </w:t>
      </w:r>
      <w:r w:rsidR="00E56738">
        <w:rPr>
          <w:lang w:eastAsia="zh-CN"/>
        </w:rPr>
        <w:t>there</w:t>
      </w:r>
      <w:r w:rsidR="00E56738">
        <w:rPr>
          <w:rFonts w:hint="eastAsia"/>
          <w:lang w:eastAsia="zh-CN"/>
        </w:rPr>
        <w:t xml:space="preserve"> already has not been limit on the maximum output power.</w:t>
      </w:r>
    </w:p>
    <w:p w14:paraId="25D2EEDC" w14:textId="70466E33" w:rsidR="00100CB9" w:rsidRDefault="007C174F" w:rsidP="00E709A4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</w:t>
      </w:r>
      <w:r w:rsidR="00880F0A">
        <w:rPr>
          <w:rFonts w:hint="eastAsia"/>
          <w:b/>
          <w:bCs/>
          <w:lang w:eastAsia="zh-CN"/>
        </w:rPr>
        <w:t>3</w:t>
      </w:r>
      <w:r w:rsidRPr="007C174F">
        <w:rPr>
          <w:rFonts w:hint="eastAsia"/>
          <w:b/>
          <w:bCs/>
          <w:lang w:eastAsia="zh-CN"/>
        </w:rPr>
        <w:t>:</w:t>
      </w:r>
      <w:r w:rsidR="00EE4B73">
        <w:rPr>
          <w:rFonts w:hint="eastAsia"/>
          <w:b/>
          <w:bCs/>
          <w:lang w:eastAsia="zh-CN"/>
        </w:rPr>
        <w:t xml:space="preserve"> RAN4 </w:t>
      </w:r>
      <w:r w:rsidR="002219AC">
        <w:rPr>
          <w:rFonts w:hint="eastAsia"/>
          <w:b/>
          <w:bCs/>
          <w:lang w:eastAsia="zh-CN"/>
        </w:rPr>
        <w:t>not</w:t>
      </w:r>
      <w:r w:rsidR="002219AC" w:rsidRPr="002219AC">
        <w:rPr>
          <w:b/>
          <w:bCs/>
          <w:lang w:eastAsia="zh-CN"/>
        </w:rPr>
        <w:t xml:space="preserve"> to introduce ULFPTx mode for ATG UE before it is clear for RAN4 that what’s the benefit from network PoV</w:t>
      </w:r>
      <w:r w:rsidR="00C63896">
        <w:rPr>
          <w:rFonts w:hint="eastAsia"/>
          <w:b/>
          <w:bCs/>
          <w:lang w:eastAsia="zh-CN"/>
        </w:rPr>
        <w:t>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6AF4DDFF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r w:rsidR="002C172A">
        <w:rPr>
          <w:rFonts w:hint="eastAsia"/>
          <w:lang w:val="en-US" w:eastAsia="zh-CN"/>
        </w:rPr>
        <w:t xml:space="preserve">UE RF requirements in ATG </w:t>
      </w:r>
      <w:r w:rsidR="002C172A">
        <w:rPr>
          <w:lang w:val="en-US" w:eastAsia="zh-CN"/>
        </w:rPr>
        <w:t>enhancements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181D50D0" w14:textId="77777777" w:rsidR="00880F0A" w:rsidRDefault="00880F0A" w:rsidP="00880F0A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Observation 1: Based on the assumptions of 20dB </w:t>
      </w:r>
      <w:r>
        <w:rPr>
          <w:b/>
          <w:bCs/>
          <w:lang w:val="en-US" w:eastAsia="zh-CN"/>
        </w:rPr>
        <w:t>antenna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isolation</w:t>
      </w:r>
      <w:r>
        <w:rPr>
          <w:rFonts w:hint="eastAsia"/>
          <w:b/>
          <w:bCs/>
          <w:lang w:val="en-US" w:eastAsia="zh-CN"/>
        </w:rPr>
        <w:t>, 20dB rejection for band n3 at Rx filter, and 40dB n39Tx filter rejection, the MSD for band n3 is 14.4dB with 30MHz UL BW and 23dBm transmit power.</w:t>
      </w:r>
    </w:p>
    <w:p w14:paraId="37B1F9AE" w14:textId="16E5E466" w:rsidR="00880F0A" w:rsidRDefault="00880F0A" w:rsidP="00880F0A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7D18D3">
        <w:rPr>
          <w:rFonts w:hint="eastAsia"/>
          <w:b/>
          <w:bCs/>
          <w:lang w:val="en-US" w:eastAsia="zh-CN"/>
        </w:rPr>
        <w:t xml:space="preserve">Proposal 1: RAN4 </w:t>
      </w:r>
      <w:r w:rsidR="00890320">
        <w:rPr>
          <w:rFonts w:hint="eastAsia"/>
          <w:b/>
          <w:bCs/>
          <w:lang w:val="en-US" w:eastAsia="zh-CN"/>
        </w:rPr>
        <w:t xml:space="preserve">to </w:t>
      </w:r>
      <w:r>
        <w:rPr>
          <w:rFonts w:hint="eastAsia"/>
          <w:b/>
          <w:bCs/>
          <w:lang w:val="en-US" w:eastAsia="zh-CN"/>
        </w:rPr>
        <w:t>take the above 14.4dB MSD as</w:t>
      </w:r>
      <w:r w:rsidRPr="007D18D3">
        <w:rPr>
          <w:rFonts w:hint="eastAsia"/>
          <w:b/>
          <w:bCs/>
          <w:lang w:val="en-US" w:eastAsia="zh-CN"/>
        </w:rPr>
        <w:t xml:space="preserve"> the starting point when enabling n39 UL for CA_n3A-n39A.</w:t>
      </w:r>
    </w:p>
    <w:p w14:paraId="4426B5FA" w14:textId="77777777" w:rsidR="00880F0A" w:rsidRPr="00DB2094" w:rsidRDefault="00880F0A" w:rsidP="00880F0A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DB2094">
        <w:rPr>
          <w:b/>
          <w:bCs/>
          <w:lang w:val="en-US" w:eastAsia="zh-CN"/>
        </w:rPr>
        <w:t>Proposal</w:t>
      </w:r>
      <w:r w:rsidRPr="00DB2094">
        <w:rPr>
          <w:rFonts w:hint="eastAsia"/>
          <w:b/>
          <w:bCs/>
          <w:lang w:val="en-US" w:eastAsia="zh-CN"/>
        </w:rPr>
        <w:t xml:space="preserve"> 2: From RF perspective, we suggest RRM session to define the MRTD </w:t>
      </w:r>
      <w:r w:rsidRPr="00DB2094">
        <w:rPr>
          <w:b/>
          <w:bCs/>
          <w:lang w:val="en-US" w:eastAsia="zh-CN"/>
        </w:rPr>
        <w:t>requirements</w:t>
      </w:r>
      <w:r w:rsidRPr="00DB2094">
        <w:rPr>
          <w:rFonts w:hint="eastAsia"/>
          <w:b/>
          <w:bCs/>
          <w:lang w:val="en-US" w:eastAsia="zh-CN"/>
        </w:rPr>
        <w:t xml:space="preserve"> based on the worst-case </w:t>
      </w:r>
      <w:r w:rsidRPr="00DB2094">
        <w:rPr>
          <w:b/>
          <w:bCs/>
          <w:lang w:val="en-US" w:eastAsia="zh-CN"/>
        </w:rPr>
        <w:t>assumption</w:t>
      </w:r>
      <w:r w:rsidRPr="00DB2094">
        <w:rPr>
          <w:rFonts w:hint="eastAsia"/>
          <w:b/>
          <w:bCs/>
          <w:lang w:val="en-US" w:eastAsia="zh-CN"/>
        </w:rPr>
        <w:t xml:space="preserve"> for UE </w:t>
      </w:r>
      <w:r w:rsidRPr="00DB2094">
        <w:rPr>
          <w:b/>
          <w:bCs/>
          <w:lang w:val="en-US" w:eastAsia="zh-CN"/>
        </w:rPr>
        <w:t>antenna</w:t>
      </w:r>
      <w:r w:rsidRPr="00DB2094">
        <w:rPr>
          <w:rFonts w:hint="eastAsia"/>
          <w:b/>
          <w:bCs/>
          <w:lang w:val="en-US" w:eastAsia="zh-CN"/>
        </w:rPr>
        <w:t xml:space="preserve"> type.</w:t>
      </w:r>
    </w:p>
    <w:p w14:paraId="6AA40101" w14:textId="77777777" w:rsidR="00880F0A" w:rsidRPr="00FE6DE4" w:rsidRDefault="00880F0A" w:rsidP="00880F0A">
      <w:pPr>
        <w:spacing w:before="120"/>
        <w:rPr>
          <w:b/>
          <w:bCs/>
          <w:lang w:eastAsia="zh-CN"/>
        </w:rPr>
      </w:pPr>
      <w:r w:rsidRPr="00FE6DE4">
        <w:rPr>
          <w:rFonts w:hint="eastAsia"/>
          <w:b/>
          <w:bCs/>
          <w:lang w:eastAsia="zh-CN"/>
        </w:rPr>
        <w:t>Observation 2: Defin</w:t>
      </w:r>
      <w:r>
        <w:rPr>
          <w:rFonts w:hint="eastAsia"/>
          <w:b/>
          <w:bCs/>
          <w:lang w:eastAsia="zh-CN"/>
        </w:rPr>
        <w:t>ing</w:t>
      </w:r>
      <w:r w:rsidRPr="00FE6DE4">
        <w:rPr>
          <w:rFonts w:hint="eastAsia"/>
          <w:b/>
          <w:bCs/>
          <w:lang w:eastAsia="zh-CN"/>
        </w:rPr>
        <w:t xml:space="preserve"> ULFPTx mode might </w:t>
      </w:r>
      <w:r>
        <w:rPr>
          <w:rFonts w:hint="eastAsia"/>
          <w:b/>
          <w:bCs/>
          <w:lang w:eastAsia="zh-CN"/>
        </w:rPr>
        <w:t xml:space="preserve">limit the </w:t>
      </w:r>
      <w:r>
        <w:rPr>
          <w:b/>
          <w:bCs/>
          <w:lang w:eastAsia="zh-CN"/>
        </w:rPr>
        <w:t>flexibility</w:t>
      </w:r>
      <w:r>
        <w:rPr>
          <w:rFonts w:hint="eastAsia"/>
          <w:b/>
          <w:bCs/>
          <w:lang w:eastAsia="zh-CN"/>
        </w:rPr>
        <w:t xml:space="preserve"> of ATG UE implementation</w:t>
      </w:r>
      <w:r>
        <w:rPr>
          <w:b/>
          <w:bCs/>
          <w:lang w:eastAsia="zh-CN"/>
        </w:rPr>
        <w:t>.</w:t>
      </w:r>
    </w:p>
    <w:p w14:paraId="57ECEE93" w14:textId="04465FBB" w:rsidR="00207B4D" w:rsidRPr="00880F0A" w:rsidRDefault="00880F0A" w:rsidP="00880F0A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7C174F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RAN4 not</w:t>
      </w:r>
      <w:r w:rsidRPr="002219AC">
        <w:rPr>
          <w:b/>
          <w:bCs/>
          <w:lang w:eastAsia="zh-CN"/>
        </w:rPr>
        <w:t xml:space="preserve"> to introduce ULFPTx mode for ATG UE before it is clear for RAN4 that what’s the benefit from network PoV</w:t>
      </w:r>
      <w:r>
        <w:rPr>
          <w:rFonts w:hint="eastAsia"/>
          <w:b/>
          <w:bCs/>
          <w:lang w:eastAsia="zh-CN"/>
        </w:rPr>
        <w:t>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F4614CD" w14:textId="1D53F645" w:rsidR="0034779F" w:rsidRDefault="00197C2E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97C2E">
        <w:rPr>
          <w:rFonts w:eastAsia="SimSun"/>
          <w:szCs w:val="22"/>
          <w:lang w:eastAsia="zh-CN"/>
        </w:rPr>
        <w:t>R4-2420338</w:t>
      </w:r>
      <w:r>
        <w:rPr>
          <w:rFonts w:eastAsia="SimSun" w:hint="eastAsia"/>
          <w:szCs w:val="22"/>
          <w:lang w:eastAsia="zh-CN"/>
        </w:rPr>
        <w:t xml:space="preserve">, </w:t>
      </w:r>
      <w:r w:rsidR="00EE70A7" w:rsidRPr="00EE70A7">
        <w:rPr>
          <w:rFonts w:eastAsia="SimSun"/>
          <w:szCs w:val="22"/>
          <w:lang w:eastAsia="zh-CN"/>
        </w:rPr>
        <w:t>WF on UE RF for ATG enhancement</w:t>
      </w:r>
      <w:r w:rsidR="002C172A">
        <w:rPr>
          <w:rFonts w:eastAsia="SimSun" w:hint="eastAsia"/>
          <w:szCs w:val="22"/>
          <w:lang w:eastAsia="zh-CN"/>
        </w:rPr>
        <w:t>, CMCC</w:t>
      </w:r>
    </w:p>
    <w:p w14:paraId="791CB581" w14:textId="25B6F045" w:rsidR="00735F4A" w:rsidRPr="00615FDC" w:rsidRDefault="008D2B12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38.101-1 v18.6.0</w:t>
      </w:r>
    </w:p>
    <w:sectPr w:rsidR="00735F4A" w:rsidRPr="00615FDC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89EA1" w14:textId="77777777" w:rsidR="004E5525" w:rsidRDefault="004E5525" w:rsidP="00E63E86">
      <w:pPr>
        <w:spacing w:after="0"/>
      </w:pPr>
      <w:r>
        <w:separator/>
      </w:r>
    </w:p>
  </w:endnote>
  <w:endnote w:type="continuationSeparator" w:id="0">
    <w:p w14:paraId="41B5895E" w14:textId="77777777" w:rsidR="004E5525" w:rsidRDefault="004E5525" w:rsidP="00E63E86">
      <w:pPr>
        <w:spacing w:after="0"/>
      </w:pPr>
      <w:r>
        <w:continuationSeparator/>
      </w:r>
    </w:p>
  </w:endnote>
  <w:endnote w:type="continuationNotice" w:id="1">
    <w:p w14:paraId="48E0D70C" w14:textId="77777777" w:rsidR="004E5525" w:rsidRDefault="004E5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E252A" w14:textId="77777777" w:rsidR="004E5525" w:rsidRDefault="004E5525" w:rsidP="00E63E86">
      <w:pPr>
        <w:spacing w:after="0"/>
      </w:pPr>
      <w:r>
        <w:separator/>
      </w:r>
    </w:p>
  </w:footnote>
  <w:footnote w:type="continuationSeparator" w:id="0">
    <w:p w14:paraId="6A460977" w14:textId="77777777" w:rsidR="004E5525" w:rsidRDefault="004E5525" w:rsidP="00E63E86">
      <w:pPr>
        <w:spacing w:after="0"/>
      </w:pPr>
      <w:r>
        <w:continuationSeparator/>
      </w:r>
    </w:p>
  </w:footnote>
  <w:footnote w:type="continuationNotice" w:id="1">
    <w:p w14:paraId="642C7608" w14:textId="77777777" w:rsidR="004E5525" w:rsidRDefault="004E5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B14"/>
    <w:multiLevelType w:val="hybridMultilevel"/>
    <w:tmpl w:val="6A9ECE6C"/>
    <w:lvl w:ilvl="0" w:tplc="9928F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7A22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960D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7E5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14A9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B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8B22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0C6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F6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10DA8"/>
    <w:multiLevelType w:val="hybridMultilevel"/>
    <w:tmpl w:val="1F9CF088"/>
    <w:lvl w:ilvl="0" w:tplc="404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0F81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CD687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700F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3061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77A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04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A78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C1ED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11C50"/>
    <w:multiLevelType w:val="hybridMultilevel"/>
    <w:tmpl w:val="AA32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4"/>
  </w:num>
  <w:num w:numId="2" w16cid:durableId="1185443439">
    <w:abstractNumId w:val="15"/>
  </w:num>
  <w:num w:numId="3" w16cid:durableId="853299999">
    <w:abstractNumId w:val="6"/>
  </w:num>
  <w:num w:numId="4" w16cid:durableId="847671254">
    <w:abstractNumId w:val="7"/>
  </w:num>
  <w:num w:numId="5" w16cid:durableId="684017752">
    <w:abstractNumId w:val="12"/>
  </w:num>
  <w:num w:numId="6" w16cid:durableId="1241670350">
    <w:abstractNumId w:val="16"/>
  </w:num>
  <w:num w:numId="7" w16cid:durableId="816150584">
    <w:abstractNumId w:val="17"/>
  </w:num>
  <w:num w:numId="8" w16cid:durableId="1978759785">
    <w:abstractNumId w:val="26"/>
  </w:num>
  <w:num w:numId="9" w16cid:durableId="1264194398">
    <w:abstractNumId w:val="4"/>
  </w:num>
  <w:num w:numId="10" w16cid:durableId="360668585">
    <w:abstractNumId w:val="25"/>
  </w:num>
  <w:num w:numId="11" w16cid:durableId="1197541187">
    <w:abstractNumId w:val="10"/>
  </w:num>
  <w:num w:numId="12" w16cid:durableId="134877403">
    <w:abstractNumId w:val="13"/>
  </w:num>
  <w:num w:numId="13" w16cid:durableId="1818643286">
    <w:abstractNumId w:val="18"/>
  </w:num>
  <w:num w:numId="14" w16cid:durableId="1603731576">
    <w:abstractNumId w:val="21"/>
  </w:num>
  <w:num w:numId="15" w16cid:durableId="581836116">
    <w:abstractNumId w:val="20"/>
  </w:num>
  <w:num w:numId="16" w16cid:durableId="424959046">
    <w:abstractNumId w:val="9"/>
  </w:num>
  <w:num w:numId="17" w16cid:durableId="1180856475">
    <w:abstractNumId w:val="11"/>
  </w:num>
  <w:num w:numId="18" w16cid:durableId="2000189367">
    <w:abstractNumId w:val="8"/>
  </w:num>
  <w:num w:numId="19" w16cid:durableId="1104038683">
    <w:abstractNumId w:val="1"/>
  </w:num>
  <w:num w:numId="20" w16cid:durableId="1379552273">
    <w:abstractNumId w:val="22"/>
  </w:num>
  <w:num w:numId="21" w16cid:durableId="110176083">
    <w:abstractNumId w:val="19"/>
  </w:num>
  <w:num w:numId="22" w16cid:durableId="2079090894">
    <w:abstractNumId w:val="5"/>
  </w:num>
  <w:num w:numId="23" w16cid:durableId="1519157047">
    <w:abstractNumId w:val="2"/>
  </w:num>
  <w:num w:numId="24" w16cid:durableId="1416973673">
    <w:abstractNumId w:val="23"/>
  </w:num>
  <w:num w:numId="25" w16cid:durableId="701054373">
    <w:abstractNumId w:val="0"/>
  </w:num>
  <w:num w:numId="26" w16cid:durableId="1926573480">
    <w:abstractNumId w:val="14"/>
  </w:num>
  <w:num w:numId="27" w16cid:durableId="19577148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084B"/>
    <w:rsid w:val="000012DA"/>
    <w:rsid w:val="00001CE8"/>
    <w:rsid w:val="000029F6"/>
    <w:rsid w:val="000043A4"/>
    <w:rsid w:val="00004E3C"/>
    <w:rsid w:val="00005611"/>
    <w:rsid w:val="0000566D"/>
    <w:rsid w:val="0000627E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5C4F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693"/>
    <w:rsid w:val="000437A6"/>
    <w:rsid w:val="00043FE0"/>
    <w:rsid w:val="0004413B"/>
    <w:rsid w:val="00044C41"/>
    <w:rsid w:val="00045618"/>
    <w:rsid w:val="00045C1E"/>
    <w:rsid w:val="00046E66"/>
    <w:rsid w:val="00047804"/>
    <w:rsid w:val="000479E2"/>
    <w:rsid w:val="00047C78"/>
    <w:rsid w:val="00047DEE"/>
    <w:rsid w:val="00053796"/>
    <w:rsid w:val="00053C56"/>
    <w:rsid w:val="00054C2C"/>
    <w:rsid w:val="00054EA8"/>
    <w:rsid w:val="000553B6"/>
    <w:rsid w:val="00055431"/>
    <w:rsid w:val="0005602D"/>
    <w:rsid w:val="00056385"/>
    <w:rsid w:val="00056504"/>
    <w:rsid w:val="0005653D"/>
    <w:rsid w:val="00056B42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380B"/>
    <w:rsid w:val="00064CEA"/>
    <w:rsid w:val="00065BA0"/>
    <w:rsid w:val="00066114"/>
    <w:rsid w:val="000663DA"/>
    <w:rsid w:val="0006652C"/>
    <w:rsid w:val="000665E4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7D8"/>
    <w:rsid w:val="0007797C"/>
    <w:rsid w:val="00077F34"/>
    <w:rsid w:val="00080391"/>
    <w:rsid w:val="000813E6"/>
    <w:rsid w:val="0008190A"/>
    <w:rsid w:val="0008235E"/>
    <w:rsid w:val="00082948"/>
    <w:rsid w:val="00083338"/>
    <w:rsid w:val="000834EB"/>
    <w:rsid w:val="000836B3"/>
    <w:rsid w:val="00084353"/>
    <w:rsid w:val="00084E9E"/>
    <w:rsid w:val="00086161"/>
    <w:rsid w:val="00086BA6"/>
    <w:rsid w:val="000874BA"/>
    <w:rsid w:val="00087D68"/>
    <w:rsid w:val="0009105B"/>
    <w:rsid w:val="000910C3"/>
    <w:rsid w:val="00091AE4"/>
    <w:rsid w:val="00093081"/>
    <w:rsid w:val="000930DC"/>
    <w:rsid w:val="000943FF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577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B7E23"/>
    <w:rsid w:val="000C25B8"/>
    <w:rsid w:val="000C2E53"/>
    <w:rsid w:val="000C2F76"/>
    <w:rsid w:val="000C4716"/>
    <w:rsid w:val="000C4E7F"/>
    <w:rsid w:val="000C4FEE"/>
    <w:rsid w:val="000C4FF8"/>
    <w:rsid w:val="000C69A7"/>
    <w:rsid w:val="000C6A92"/>
    <w:rsid w:val="000C6CA6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0C99"/>
    <w:rsid w:val="000E1018"/>
    <w:rsid w:val="000E3504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5DD0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C28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6F3B"/>
    <w:rsid w:val="001371DE"/>
    <w:rsid w:val="00137FFE"/>
    <w:rsid w:val="00140DFD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57ACB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1BF2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562"/>
    <w:rsid w:val="00185C87"/>
    <w:rsid w:val="00185DA0"/>
    <w:rsid w:val="00186EA7"/>
    <w:rsid w:val="00186FA4"/>
    <w:rsid w:val="001877CF"/>
    <w:rsid w:val="00187D74"/>
    <w:rsid w:val="0019023F"/>
    <w:rsid w:val="00192052"/>
    <w:rsid w:val="00192DAC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C2E"/>
    <w:rsid w:val="00197D2B"/>
    <w:rsid w:val="001A04A1"/>
    <w:rsid w:val="001A082F"/>
    <w:rsid w:val="001A122A"/>
    <w:rsid w:val="001A1D56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3F60"/>
    <w:rsid w:val="001B440C"/>
    <w:rsid w:val="001B45BA"/>
    <w:rsid w:val="001B4F6E"/>
    <w:rsid w:val="001B57DB"/>
    <w:rsid w:val="001B5BFB"/>
    <w:rsid w:val="001B5EAE"/>
    <w:rsid w:val="001B6DBC"/>
    <w:rsid w:val="001B6FBA"/>
    <w:rsid w:val="001B6FFF"/>
    <w:rsid w:val="001B7008"/>
    <w:rsid w:val="001B7BB5"/>
    <w:rsid w:val="001C1336"/>
    <w:rsid w:val="001C16E3"/>
    <w:rsid w:val="001C17E7"/>
    <w:rsid w:val="001C2455"/>
    <w:rsid w:val="001C2A2A"/>
    <w:rsid w:val="001C2D6D"/>
    <w:rsid w:val="001C3005"/>
    <w:rsid w:val="001C4249"/>
    <w:rsid w:val="001C4436"/>
    <w:rsid w:val="001C6564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4B8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14B"/>
    <w:rsid w:val="0020597F"/>
    <w:rsid w:val="0020675D"/>
    <w:rsid w:val="00206B35"/>
    <w:rsid w:val="00207039"/>
    <w:rsid w:val="00207B4D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19AC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26924"/>
    <w:rsid w:val="00226E3A"/>
    <w:rsid w:val="00227804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371C6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15F6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3FD0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9F1"/>
    <w:rsid w:val="00283A8C"/>
    <w:rsid w:val="002841CB"/>
    <w:rsid w:val="0028447F"/>
    <w:rsid w:val="00284AF7"/>
    <w:rsid w:val="00284F0E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1B13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6520"/>
    <w:rsid w:val="002B7041"/>
    <w:rsid w:val="002B7D92"/>
    <w:rsid w:val="002C0D0B"/>
    <w:rsid w:val="002C172A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4FBE"/>
    <w:rsid w:val="002C6EDA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426F"/>
    <w:rsid w:val="002D44E5"/>
    <w:rsid w:val="002D470C"/>
    <w:rsid w:val="002D4CC5"/>
    <w:rsid w:val="002D5A65"/>
    <w:rsid w:val="002D6DC6"/>
    <w:rsid w:val="002D6E35"/>
    <w:rsid w:val="002D7EE0"/>
    <w:rsid w:val="002D7F58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15A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31A"/>
    <w:rsid w:val="002F64E9"/>
    <w:rsid w:val="002F6BBB"/>
    <w:rsid w:val="002F6DBE"/>
    <w:rsid w:val="00300A0B"/>
    <w:rsid w:val="00300FF8"/>
    <w:rsid w:val="00301363"/>
    <w:rsid w:val="00301E72"/>
    <w:rsid w:val="00301E80"/>
    <w:rsid w:val="00303CF4"/>
    <w:rsid w:val="00305506"/>
    <w:rsid w:val="003067B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1C"/>
    <w:rsid w:val="00315BFF"/>
    <w:rsid w:val="003165E4"/>
    <w:rsid w:val="00320134"/>
    <w:rsid w:val="0032293D"/>
    <w:rsid w:val="003229F9"/>
    <w:rsid w:val="00322ACA"/>
    <w:rsid w:val="00322ADA"/>
    <w:rsid w:val="00322E6C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4F1"/>
    <w:rsid w:val="003277FF"/>
    <w:rsid w:val="00327AD5"/>
    <w:rsid w:val="00330B8B"/>
    <w:rsid w:val="003314D7"/>
    <w:rsid w:val="00331AA0"/>
    <w:rsid w:val="00332214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153"/>
    <w:rsid w:val="00343CB4"/>
    <w:rsid w:val="003450C2"/>
    <w:rsid w:val="00345405"/>
    <w:rsid w:val="00346555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32C2"/>
    <w:rsid w:val="00373408"/>
    <w:rsid w:val="0037542F"/>
    <w:rsid w:val="0037623B"/>
    <w:rsid w:val="0037646C"/>
    <w:rsid w:val="0037701C"/>
    <w:rsid w:val="0037785B"/>
    <w:rsid w:val="00380B37"/>
    <w:rsid w:val="00380E24"/>
    <w:rsid w:val="00381290"/>
    <w:rsid w:val="00381D71"/>
    <w:rsid w:val="00382561"/>
    <w:rsid w:val="00382706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312C"/>
    <w:rsid w:val="00394086"/>
    <w:rsid w:val="003949DD"/>
    <w:rsid w:val="003952BD"/>
    <w:rsid w:val="003954BC"/>
    <w:rsid w:val="00395666"/>
    <w:rsid w:val="00396208"/>
    <w:rsid w:val="00396DE0"/>
    <w:rsid w:val="00396F46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0ACC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5CEE"/>
    <w:rsid w:val="003A6347"/>
    <w:rsid w:val="003A79EB"/>
    <w:rsid w:val="003A7B46"/>
    <w:rsid w:val="003A7D6A"/>
    <w:rsid w:val="003B0816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5AC"/>
    <w:rsid w:val="003C2AFC"/>
    <w:rsid w:val="003C34D1"/>
    <w:rsid w:val="003C3732"/>
    <w:rsid w:val="003C43A3"/>
    <w:rsid w:val="003C6584"/>
    <w:rsid w:val="003C661A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2EE"/>
    <w:rsid w:val="003D56E6"/>
    <w:rsid w:val="003D5DE6"/>
    <w:rsid w:val="003E05F6"/>
    <w:rsid w:val="003E1401"/>
    <w:rsid w:val="003E21AD"/>
    <w:rsid w:val="003E2DF3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A7D"/>
    <w:rsid w:val="00404E74"/>
    <w:rsid w:val="0040543B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4E49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1D6A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5C59"/>
    <w:rsid w:val="004365B6"/>
    <w:rsid w:val="00437215"/>
    <w:rsid w:val="0043796E"/>
    <w:rsid w:val="00437F91"/>
    <w:rsid w:val="00440118"/>
    <w:rsid w:val="00441C9E"/>
    <w:rsid w:val="00441DEA"/>
    <w:rsid w:val="004433B9"/>
    <w:rsid w:val="0044473E"/>
    <w:rsid w:val="004452A2"/>
    <w:rsid w:val="00445B25"/>
    <w:rsid w:val="00445C68"/>
    <w:rsid w:val="00446C80"/>
    <w:rsid w:val="00447233"/>
    <w:rsid w:val="00447279"/>
    <w:rsid w:val="004474A8"/>
    <w:rsid w:val="004478E0"/>
    <w:rsid w:val="004506D3"/>
    <w:rsid w:val="00450B60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5F35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44E"/>
    <w:rsid w:val="00485A8C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53"/>
    <w:rsid w:val="004927E8"/>
    <w:rsid w:val="004929D2"/>
    <w:rsid w:val="004937B8"/>
    <w:rsid w:val="004937EE"/>
    <w:rsid w:val="004938EA"/>
    <w:rsid w:val="00493FA3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5DA"/>
    <w:rsid w:val="004A1BC8"/>
    <w:rsid w:val="004A204D"/>
    <w:rsid w:val="004A22B2"/>
    <w:rsid w:val="004A347A"/>
    <w:rsid w:val="004A3552"/>
    <w:rsid w:val="004A3CA6"/>
    <w:rsid w:val="004A42C9"/>
    <w:rsid w:val="004A4690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035"/>
    <w:rsid w:val="004B4113"/>
    <w:rsid w:val="004B41D3"/>
    <w:rsid w:val="004B4D61"/>
    <w:rsid w:val="004B5468"/>
    <w:rsid w:val="004B5820"/>
    <w:rsid w:val="004B5887"/>
    <w:rsid w:val="004B7D9D"/>
    <w:rsid w:val="004C0681"/>
    <w:rsid w:val="004C0A2F"/>
    <w:rsid w:val="004C0BA4"/>
    <w:rsid w:val="004C0DD8"/>
    <w:rsid w:val="004C1000"/>
    <w:rsid w:val="004C1E90"/>
    <w:rsid w:val="004C248E"/>
    <w:rsid w:val="004C2588"/>
    <w:rsid w:val="004C2FE9"/>
    <w:rsid w:val="004C32F5"/>
    <w:rsid w:val="004C3904"/>
    <w:rsid w:val="004C4074"/>
    <w:rsid w:val="004C4171"/>
    <w:rsid w:val="004C419F"/>
    <w:rsid w:val="004C41AB"/>
    <w:rsid w:val="004C47FA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3D4"/>
    <w:rsid w:val="004E5525"/>
    <w:rsid w:val="004E5E36"/>
    <w:rsid w:val="004E7485"/>
    <w:rsid w:val="004E770B"/>
    <w:rsid w:val="004E7E28"/>
    <w:rsid w:val="004F03BD"/>
    <w:rsid w:val="004F09B2"/>
    <w:rsid w:val="004F0B33"/>
    <w:rsid w:val="004F10BC"/>
    <w:rsid w:val="004F11C2"/>
    <w:rsid w:val="004F287B"/>
    <w:rsid w:val="004F29A0"/>
    <w:rsid w:val="004F2ABB"/>
    <w:rsid w:val="004F2B8D"/>
    <w:rsid w:val="004F3BE9"/>
    <w:rsid w:val="004F3E0D"/>
    <w:rsid w:val="004F4019"/>
    <w:rsid w:val="004F42E5"/>
    <w:rsid w:val="004F56F0"/>
    <w:rsid w:val="004F5B8D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5A40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12D8"/>
    <w:rsid w:val="00532232"/>
    <w:rsid w:val="00532B9E"/>
    <w:rsid w:val="00532E1B"/>
    <w:rsid w:val="0053322B"/>
    <w:rsid w:val="005332CE"/>
    <w:rsid w:val="00533425"/>
    <w:rsid w:val="0053383D"/>
    <w:rsid w:val="00533B34"/>
    <w:rsid w:val="00533F18"/>
    <w:rsid w:val="00534467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1FCA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764"/>
    <w:rsid w:val="00551894"/>
    <w:rsid w:val="00552A05"/>
    <w:rsid w:val="00552D97"/>
    <w:rsid w:val="00552E35"/>
    <w:rsid w:val="00553B27"/>
    <w:rsid w:val="00554011"/>
    <w:rsid w:val="005542D5"/>
    <w:rsid w:val="0055496F"/>
    <w:rsid w:val="00554B9A"/>
    <w:rsid w:val="00554E7C"/>
    <w:rsid w:val="00554F2E"/>
    <w:rsid w:val="005552EE"/>
    <w:rsid w:val="005560CF"/>
    <w:rsid w:val="00556719"/>
    <w:rsid w:val="00556F56"/>
    <w:rsid w:val="00557DE7"/>
    <w:rsid w:val="00557F9B"/>
    <w:rsid w:val="0056004C"/>
    <w:rsid w:val="00560B5A"/>
    <w:rsid w:val="00560DC4"/>
    <w:rsid w:val="005617CE"/>
    <w:rsid w:val="00562039"/>
    <w:rsid w:val="005630BF"/>
    <w:rsid w:val="00563417"/>
    <w:rsid w:val="00563763"/>
    <w:rsid w:val="005638E2"/>
    <w:rsid w:val="00563B61"/>
    <w:rsid w:val="00563F00"/>
    <w:rsid w:val="00564C6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48B1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90AD2"/>
    <w:rsid w:val="00590DC2"/>
    <w:rsid w:val="005911AA"/>
    <w:rsid w:val="00591233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97A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7E6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2EE"/>
    <w:rsid w:val="005D0BD6"/>
    <w:rsid w:val="005D2510"/>
    <w:rsid w:val="005D2AD6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5FDC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2E58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681"/>
    <w:rsid w:val="006407F2"/>
    <w:rsid w:val="0064107B"/>
    <w:rsid w:val="00641192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02C"/>
    <w:rsid w:val="006541C6"/>
    <w:rsid w:val="00654937"/>
    <w:rsid w:val="006550F2"/>
    <w:rsid w:val="0065551F"/>
    <w:rsid w:val="00655AE7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590A"/>
    <w:rsid w:val="00686626"/>
    <w:rsid w:val="006868B6"/>
    <w:rsid w:val="006902E8"/>
    <w:rsid w:val="006903BB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97C1F"/>
    <w:rsid w:val="006A0148"/>
    <w:rsid w:val="006A030B"/>
    <w:rsid w:val="006A07F2"/>
    <w:rsid w:val="006A0863"/>
    <w:rsid w:val="006A0DCF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072"/>
    <w:rsid w:val="006B7F65"/>
    <w:rsid w:val="006C0A02"/>
    <w:rsid w:val="006C1F07"/>
    <w:rsid w:val="006C2402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796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BC5"/>
    <w:rsid w:val="006F720A"/>
    <w:rsid w:val="006F783D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6F19"/>
    <w:rsid w:val="00707E59"/>
    <w:rsid w:val="00707F71"/>
    <w:rsid w:val="007104AF"/>
    <w:rsid w:val="00710A7D"/>
    <w:rsid w:val="00710D04"/>
    <w:rsid w:val="0071127D"/>
    <w:rsid w:val="0071276C"/>
    <w:rsid w:val="00713A7E"/>
    <w:rsid w:val="00715C86"/>
    <w:rsid w:val="00715F60"/>
    <w:rsid w:val="0071641F"/>
    <w:rsid w:val="0071671A"/>
    <w:rsid w:val="00716CCE"/>
    <w:rsid w:val="0071796E"/>
    <w:rsid w:val="007217E7"/>
    <w:rsid w:val="00721B9A"/>
    <w:rsid w:val="00721F9D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BEB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615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EE0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3979"/>
    <w:rsid w:val="00765B08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1D42"/>
    <w:rsid w:val="0077297F"/>
    <w:rsid w:val="00772CDE"/>
    <w:rsid w:val="00772E8C"/>
    <w:rsid w:val="00773C42"/>
    <w:rsid w:val="00774694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97AC3"/>
    <w:rsid w:val="007A0236"/>
    <w:rsid w:val="007A090B"/>
    <w:rsid w:val="007A2361"/>
    <w:rsid w:val="007A32E7"/>
    <w:rsid w:val="007A334D"/>
    <w:rsid w:val="007A3EC4"/>
    <w:rsid w:val="007A4091"/>
    <w:rsid w:val="007A444B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59A"/>
    <w:rsid w:val="007B3924"/>
    <w:rsid w:val="007B3FED"/>
    <w:rsid w:val="007B4782"/>
    <w:rsid w:val="007B49BD"/>
    <w:rsid w:val="007B50C2"/>
    <w:rsid w:val="007B577C"/>
    <w:rsid w:val="007B57F9"/>
    <w:rsid w:val="007B635C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74F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533"/>
    <w:rsid w:val="007C6A0B"/>
    <w:rsid w:val="007C7905"/>
    <w:rsid w:val="007D0417"/>
    <w:rsid w:val="007D048B"/>
    <w:rsid w:val="007D1677"/>
    <w:rsid w:val="007D1810"/>
    <w:rsid w:val="007D18D3"/>
    <w:rsid w:val="007D2A0C"/>
    <w:rsid w:val="007D2AC6"/>
    <w:rsid w:val="007D5307"/>
    <w:rsid w:val="007D6577"/>
    <w:rsid w:val="007D6D1A"/>
    <w:rsid w:val="007E03A4"/>
    <w:rsid w:val="007E07DD"/>
    <w:rsid w:val="007E1AE3"/>
    <w:rsid w:val="007E2432"/>
    <w:rsid w:val="007E2915"/>
    <w:rsid w:val="007E2AB2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8F7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5E77"/>
    <w:rsid w:val="008160BD"/>
    <w:rsid w:val="00816809"/>
    <w:rsid w:val="00816AA9"/>
    <w:rsid w:val="00816C52"/>
    <w:rsid w:val="008171BF"/>
    <w:rsid w:val="00817442"/>
    <w:rsid w:val="008209E2"/>
    <w:rsid w:val="00820A5C"/>
    <w:rsid w:val="00822061"/>
    <w:rsid w:val="00823024"/>
    <w:rsid w:val="008239A1"/>
    <w:rsid w:val="00824E02"/>
    <w:rsid w:val="00824FCF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3C59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2DD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E2E"/>
    <w:rsid w:val="00861248"/>
    <w:rsid w:val="0086151F"/>
    <w:rsid w:val="00861BC3"/>
    <w:rsid w:val="00862D35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31C0"/>
    <w:rsid w:val="00874305"/>
    <w:rsid w:val="0087488E"/>
    <w:rsid w:val="008748E8"/>
    <w:rsid w:val="0087641B"/>
    <w:rsid w:val="00876B86"/>
    <w:rsid w:val="00877399"/>
    <w:rsid w:val="00880084"/>
    <w:rsid w:val="00880364"/>
    <w:rsid w:val="008808C2"/>
    <w:rsid w:val="00880972"/>
    <w:rsid w:val="00880F0A"/>
    <w:rsid w:val="008816A1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6BC2"/>
    <w:rsid w:val="0088720F"/>
    <w:rsid w:val="00887A5D"/>
    <w:rsid w:val="00890320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1E8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2B12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473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A6C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302B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5FBE"/>
    <w:rsid w:val="0092600A"/>
    <w:rsid w:val="009260F8"/>
    <w:rsid w:val="0092635A"/>
    <w:rsid w:val="00927494"/>
    <w:rsid w:val="009275D2"/>
    <w:rsid w:val="009305A1"/>
    <w:rsid w:val="009307B1"/>
    <w:rsid w:val="00931AD0"/>
    <w:rsid w:val="00934C5F"/>
    <w:rsid w:val="00934C8F"/>
    <w:rsid w:val="009350AA"/>
    <w:rsid w:val="0093562E"/>
    <w:rsid w:val="009358D9"/>
    <w:rsid w:val="009370A6"/>
    <w:rsid w:val="0093743B"/>
    <w:rsid w:val="00937771"/>
    <w:rsid w:val="009377BC"/>
    <w:rsid w:val="009378E5"/>
    <w:rsid w:val="00937C62"/>
    <w:rsid w:val="00937D9B"/>
    <w:rsid w:val="00940F21"/>
    <w:rsid w:val="00942462"/>
    <w:rsid w:val="00942961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08B9"/>
    <w:rsid w:val="00951046"/>
    <w:rsid w:val="009513F0"/>
    <w:rsid w:val="00951F7D"/>
    <w:rsid w:val="00953964"/>
    <w:rsid w:val="00953DD9"/>
    <w:rsid w:val="00954B0D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4FD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6A"/>
    <w:rsid w:val="00981AF2"/>
    <w:rsid w:val="00981ECA"/>
    <w:rsid w:val="0098226D"/>
    <w:rsid w:val="009828FB"/>
    <w:rsid w:val="00983C26"/>
    <w:rsid w:val="00983E29"/>
    <w:rsid w:val="009847E0"/>
    <w:rsid w:val="00984B88"/>
    <w:rsid w:val="0098520E"/>
    <w:rsid w:val="00985AA0"/>
    <w:rsid w:val="0098672D"/>
    <w:rsid w:val="00986ED9"/>
    <w:rsid w:val="00986FBA"/>
    <w:rsid w:val="00987113"/>
    <w:rsid w:val="0098722D"/>
    <w:rsid w:val="00987734"/>
    <w:rsid w:val="00987857"/>
    <w:rsid w:val="00987A25"/>
    <w:rsid w:val="00987F31"/>
    <w:rsid w:val="009903E2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97D66"/>
    <w:rsid w:val="009A0822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A7B94"/>
    <w:rsid w:val="009A7C4C"/>
    <w:rsid w:val="009B002B"/>
    <w:rsid w:val="009B111E"/>
    <w:rsid w:val="009B1411"/>
    <w:rsid w:val="009B2680"/>
    <w:rsid w:val="009B27C1"/>
    <w:rsid w:val="009B32B3"/>
    <w:rsid w:val="009B4BD2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A4F"/>
    <w:rsid w:val="009C5B5A"/>
    <w:rsid w:val="009C6909"/>
    <w:rsid w:val="009C6C94"/>
    <w:rsid w:val="009C7402"/>
    <w:rsid w:val="009C7855"/>
    <w:rsid w:val="009C7968"/>
    <w:rsid w:val="009D045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0D8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969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730"/>
    <w:rsid w:val="00A05DCB"/>
    <w:rsid w:val="00A0666C"/>
    <w:rsid w:val="00A074D2"/>
    <w:rsid w:val="00A07AAE"/>
    <w:rsid w:val="00A10807"/>
    <w:rsid w:val="00A1104A"/>
    <w:rsid w:val="00A12489"/>
    <w:rsid w:val="00A12A68"/>
    <w:rsid w:val="00A12B99"/>
    <w:rsid w:val="00A12EE2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670D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4B4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0DB"/>
    <w:rsid w:val="00A75327"/>
    <w:rsid w:val="00A75E55"/>
    <w:rsid w:val="00A76783"/>
    <w:rsid w:val="00A76A5E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153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527"/>
    <w:rsid w:val="00AE2BBA"/>
    <w:rsid w:val="00AE315D"/>
    <w:rsid w:val="00AE3AF1"/>
    <w:rsid w:val="00AE4D93"/>
    <w:rsid w:val="00AE5055"/>
    <w:rsid w:val="00AE5149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B66"/>
    <w:rsid w:val="00B27C70"/>
    <w:rsid w:val="00B303FE"/>
    <w:rsid w:val="00B30489"/>
    <w:rsid w:val="00B30C0A"/>
    <w:rsid w:val="00B31506"/>
    <w:rsid w:val="00B31BF2"/>
    <w:rsid w:val="00B3206C"/>
    <w:rsid w:val="00B3262D"/>
    <w:rsid w:val="00B32B9C"/>
    <w:rsid w:val="00B32D67"/>
    <w:rsid w:val="00B33806"/>
    <w:rsid w:val="00B33E0A"/>
    <w:rsid w:val="00B34805"/>
    <w:rsid w:val="00B35429"/>
    <w:rsid w:val="00B3589D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26C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BC3"/>
    <w:rsid w:val="00BA6D3A"/>
    <w:rsid w:val="00BA6D97"/>
    <w:rsid w:val="00BA726F"/>
    <w:rsid w:val="00BA7CB5"/>
    <w:rsid w:val="00BB171C"/>
    <w:rsid w:val="00BB1753"/>
    <w:rsid w:val="00BB2136"/>
    <w:rsid w:val="00BB28B1"/>
    <w:rsid w:val="00BB2AB9"/>
    <w:rsid w:val="00BB3202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1AEB"/>
    <w:rsid w:val="00BC2F4F"/>
    <w:rsid w:val="00BC31B2"/>
    <w:rsid w:val="00BC327A"/>
    <w:rsid w:val="00BC37B2"/>
    <w:rsid w:val="00BC3C5A"/>
    <w:rsid w:val="00BC4A13"/>
    <w:rsid w:val="00BC4A46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54F9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6F87"/>
    <w:rsid w:val="00BE79BA"/>
    <w:rsid w:val="00BE7B49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11C"/>
    <w:rsid w:val="00C17E06"/>
    <w:rsid w:val="00C21032"/>
    <w:rsid w:val="00C210C0"/>
    <w:rsid w:val="00C21768"/>
    <w:rsid w:val="00C2181B"/>
    <w:rsid w:val="00C21977"/>
    <w:rsid w:val="00C21DB9"/>
    <w:rsid w:val="00C221A1"/>
    <w:rsid w:val="00C2276B"/>
    <w:rsid w:val="00C23827"/>
    <w:rsid w:val="00C23CCE"/>
    <w:rsid w:val="00C24901"/>
    <w:rsid w:val="00C25EF7"/>
    <w:rsid w:val="00C265A0"/>
    <w:rsid w:val="00C27A31"/>
    <w:rsid w:val="00C27E31"/>
    <w:rsid w:val="00C307E0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1C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17A"/>
    <w:rsid w:val="00C505AD"/>
    <w:rsid w:val="00C508CC"/>
    <w:rsid w:val="00C51485"/>
    <w:rsid w:val="00C51955"/>
    <w:rsid w:val="00C51E05"/>
    <w:rsid w:val="00C542F9"/>
    <w:rsid w:val="00C54E34"/>
    <w:rsid w:val="00C558EA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896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67C08"/>
    <w:rsid w:val="00C7080D"/>
    <w:rsid w:val="00C7080E"/>
    <w:rsid w:val="00C70AE2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4F1B"/>
    <w:rsid w:val="00C752D4"/>
    <w:rsid w:val="00C75891"/>
    <w:rsid w:val="00C75FBB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00B9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5E5C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3762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18C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26E"/>
    <w:rsid w:val="00CE6D4D"/>
    <w:rsid w:val="00CE7440"/>
    <w:rsid w:val="00CE7C13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7C9"/>
    <w:rsid w:val="00D07844"/>
    <w:rsid w:val="00D07CC0"/>
    <w:rsid w:val="00D1023E"/>
    <w:rsid w:val="00D1037B"/>
    <w:rsid w:val="00D12DFD"/>
    <w:rsid w:val="00D1352F"/>
    <w:rsid w:val="00D137FE"/>
    <w:rsid w:val="00D13AA9"/>
    <w:rsid w:val="00D13CAF"/>
    <w:rsid w:val="00D13F63"/>
    <w:rsid w:val="00D14DC9"/>
    <w:rsid w:val="00D15480"/>
    <w:rsid w:val="00D15841"/>
    <w:rsid w:val="00D17779"/>
    <w:rsid w:val="00D20924"/>
    <w:rsid w:val="00D20A51"/>
    <w:rsid w:val="00D20C20"/>
    <w:rsid w:val="00D21153"/>
    <w:rsid w:val="00D22302"/>
    <w:rsid w:val="00D22E3A"/>
    <w:rsid w:val="00D2538A"/>
    <w:rsid w:val="00D2578F"/>
    <w:rsid w:val="00D25816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182"/>
    <w:rsid w:val="00D64536"/>
    <w:rsid w:val="00D64816"/>
    <w:rsid w:val="00D64A28"/>
    <w:rsid w:val="00D64D6E"/>
    <w:rsid w:val="00D65AD0"/>
    <w:rsid w:val="00D70537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19C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002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2E38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874"/>
    <w:rsid w:val="00DB09A4"/>
    <w:rsid w:val="00DB0D51"/>
    <w:rsid w:val="00DB0E26"/>
    <w:rsid w:val="00DB2094"/>
    <w:rsid w:val="00DB22EC"/>
    <w:rsid w:val="00DB243F"/>
    <w:rsid w:val="00DB2C9A"/>
    <w:rsid w:val="00DB3526"/>
    <w:rsid w:val="00DB40FB"/>
    <w:rsid w:val="00DB4517"/>
    <w:rsid w:val="00DB4C26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A5A"/>
    <w:rsid w:val="00DC0D43"/>
    <w:rsid w:val="00DC1334"/>
    <w:rsid w:val="00DC1BD5"/>
    <w:rsid w:val="00DC29FF"/>
    <w:rsid w:val="00DC2E05"/>
    <w:rsid w:val="00DC319C"/>
    <w:rsid w:val="00DC3493"/>
    <w:rsid w:val="00DC3F6B"/>
    <w:rsid w:val="00DC4CF2"/>
    <w:rsid w:val="00DC4CF9"/>
    <w:rsid w:val="00DC5A36"/>
    <w:rsid w:val="00DC6159"/>
    <w:rsid w:val="00DC6556"/>
    <w:rsid w:val="00DD00FC"/>
    <w:rsid w:val="00DD052F"/>
    <w:rsid w:val="00DD05D1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3C60"/>
    <w:rsid w:val="00E14573"/>
    <w:rsid w:val="00E14823"/>
    <w:rsid w:val="00E14AB0"/>
    <w:rsid w:val="00E152D0"/>
    <w:rsid w:val="00E15E66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0EF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6F3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738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B36"/>
    <w:rsid w:val="00E67ED2"/>
    <w:rsid w:val="00E7029D"/>
    <w:rsid w:val="00E70392"/>
    <w:rsid w:val="00E7039B"/>
    <w:rsid w:val="00E7089F"/>
    <w:rsid w:val="00E709A4"/>
    <w:rsid w:val="00E70CF4"/>
    <w:rsid w:val="00E7214C"/>
    <w:rsid w:val="00E745A2"/>
    <w:rsid w:val="00E747EB"/>
    <w:rsid w:val="00E748E6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342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3F22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1040"/>
    <w:rsid w:val="00EE1545"/>
    <w:rsid w:val="00EE16F8"/>
    <w:rsid w:val="00EE1A73"/>
    <w:rsid w:val="00EE21B2"/>
    <w:rsid w:val="00EE248A"/>
    <w:rsid w:val="00EE2A85"/>
    <w:rsid w:val="00EE3D0C"/>
    <w:rsid w:val="00EE4111"/>
    <w:rsid w:val="00EE47FA"/>
    <w:rsid w:val="00EE4B73"/>
    <w:rsid w:val="00EE5D85"/>
    <w:rsid w:val="00EE6227"/>
    <w:rsid w:val="00EE6426"/>
    <w:rsid w:val="00EE70A7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8B7"/>
    <w:rsid w:val="00EF3945"/>
    <w:rsid w:val="00EF449E"/>
    <w:rsid w:val="00EF45D6"/>
    <w:rsid w:val="00EF51D7"/>
    <w:rsid w:val="00EF5F5C"/>
    <w:rsid w:val="00EF63F4"/>
    <w:rsid w:val="00EF6D71"/>
    <w:rsid w:val="00EF71E1"/>
    <w:rsid w:val="00EF721B"/>
    <w:rsid w:val="00EF73F7"/>
    <w:rsid w:val="00F0005C"/>
    <w:rsid w:val="00F00472"/>
    <w:rsid w:val="00F00A4C"/>
    <w:rsid w:val="00F021C6"/>
    <w:rsid w:val="00F0224B"/>
    <w:rsid w:val="00F02D37"/>
    <w:rsid w:val="00F02E46"/>
    <w:rsid w:val="00F02E7D"/>
    <w:rsid w:val="00F03CDB"/>
    <w:rsid w:val="00F04653"/>
    <w:rsid w:val="00F04DF0"/>
    <w:rsid w:val="00F05746"/>
    <w:rsid w:val="00F05E70"/>
    <w:rsid w:val="00F0637B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A52"/>
    <w:rsid w:val="00F34C0F"/>
    <w:rsid w:val="00F36E50"/>
    <w:rsid w:val="00F4021D"/>
    <w:rsid w:val="00F409CA"/>
    <w:rsid w:val="00F425B1"/>
    <w:rsid w:val="00F426CC"/>
    <w:rsid w:val="00F42B15"/>
    <w:rsid w:val="00F430A0"/>
    <w:rsid w:val="00F436AE"/>
    <w:rsid w:val="00F44962"/>
    <w:rsid w:val="00F44F77"/>
    <w:rsid w:val="00F45312"/>
    <w:rsid w:val="00F45507"/>
    <w:rsid w:val="00F469D5"/>
    <w:rsid w:val="00F50791"/>
    <w:rsid w:val="00F5167E"/>
    <w:rsid w:val="00F517DF"/>
    <w:rsid w:val="00F51DCB"/>
    <w:rsid w:val="00F54417"/>
    <w:rsid w:val="00F54531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5794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08D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2492"/>
    <w:rsid w:val="00FA2535"/>
    <w:rsid w:val="00FA33F3"/>
    <w:rsid w:val="00FA4720"/>
    <w:rsid w:val="00FA48B5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4BF"/>
    <w:rsid w:val="00FE0C38"/>
    <w:rsid w:val="00FE1929"/>
    <w:rsid w:val="00FE2794"/>
    <w:rsid w:val="00FE34A8"/>
    <w:rsid w:val="00FE4301"/>
    <w:rsid w:val="00FE6CA5"/>
    <w:rsid w:val="00FE6DE4"/>
    <w:rsid w:val="00FE7187"/>
    <w:rsid w:val="00FE7F6D"/>
    <w:rsid w:val="00FF1220"/>
    <w:rsid w:val="00FF129D"/>
    <w:rsid w:val="00FF3247"/>
    <w:rsid w:val="00FF415B"/>
    <w:rsid w:val="00FF48F2"/>
    <w:rsid w:val="00FF7412"/>
    <w:rsid w:val="00FF748D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  <w:style w:type="paragraph" w:customStyle="1" w:styleId="B1">
    <w:name w:val="B1"/>
    <w:basedOn w:val="Normal"/>
    <w:link w:val="B1Char"/>
    <w:qFormat/>
    <w:rsid w:val="00F5167E"/>
    <w:pPr>
      <w:ind w:left="568" w:hanging="284"/>
    </w:pPr>
    <w:rPr>
      <w:lang w:eastAsia="en-US"/>
    </w:rPr>
  </w:style>
  <w:style w:type="character" w:customStyle="1" w:styleId="B1Char">
    <w:name w:val="B1 Char"/>
    <w:link w:val="B1"/>
    <w:qFormat/>
    <w:rsid w:val="00F5167E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60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86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760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5</Pages>
  <Words>1321</Words>
  <Characters>6497</Characters>
  <Application>Microsoft Office Word</Application>
  <DocSecurity>0</DocSecurity>
  <Lines>135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1078</cp:revision>
  <dcterms:created xsi:type="dcterms:W3CDTF">2024-01-31T09:01:00Z</dcterms:created>
  <dcterms:modified xsi:type="dcterms:W3CDTF">2025-02-07T16:40:00Z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